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005B6" w14:textId="4B5B66B7" w:rsidR="002D3A4A" w:rsidRPr="00064BCE" w:rsidRDefault="00C657DF" w:rsidP="00064BCE">
      <w:pPr>
        <w:tabs>
          <w:tab w:val="center" w:pos="4536"/>
          <w:tab w:val="right" w:pos="8280"/>
          <w:tab w:val="right" w:pos="9781"/>
        </w:tabs>
        <w:autoSpaceDE/>
        <w:autoSpaceDN/>
        <w:adjustRightInd/>
        <w:snapToGrid/>
        <w:spacing w:after="0"/>
        <w:ind w:left="1440" w:right="-58" w:hanging="1440"/>
        <w:jc w:val="left"/>
        <w:rPr>
          <w:rFonts w:ascii="Arial" w:eastAsia="Batang" w:hAnsi="Arial" w:cs="Arial"/>
          <w:b/>
          <w:bCs/>
          <w:sz w:val="28"/>
          <w:szCs w:val="24"/>
          <w:lang w:val="en-GB"/>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7FA6" w:rsidRPr="00064BCE">
        <w:rPr>
          <w:rFonts w:ascii="Arial" w:eastAsia="Batang" w:hAnsi="Arial" w:cs="Arial"/>
          <w:b/>
          <w:bCs/>
          <w:noProof/>
          <w:sz w:val="28"/>
          <w:szCs w:val="24"/>
          <w:lang w:eastAsia="zh-CN"/>
        </w:rPr>
        <mc:AlternateContent>
          <mc:Choice Requires="wps">
            <w:drawing>
              <wp:anchor distT="0" distB="0" distL="114300" distR="114300" simplePos="0" relativeHeight="251656704" behindDoc="0" locked="1" layoutInCell="1" allowOverlap="1" wp14:anchorId="7D64ECCB" wp14:editId="23DD2913">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A1491" id="DtsShapeName" o:spid="_x0000_s1026" alt="E15342G@835955749B6E11EC749357G609;;=683@CYV41043!!!!!!BIHO@]v41043!!!!@7G01C71102E29E17G3S0,18yyyy!It`vdh!Bnoushctuhno!Udlqm`ud/enb!!!!!!!!!!!!!!!!!!!!!!!!!!!!!!!!!!!!!!!!!!!!!!!!!!!!!!!!!!!!!!!!!!!!!!!!!!!!!!!!!!!!!!!!!!!!!!!!!!!!!!!!!!!!!!!!!!!!!!!!!!!!!!!!!!!!!!!!!!!!!!!!!!!!!!!!!!!!!!!!!!!!!!!!!!!!!!!!!!!!!!!!!!!!!!!!!!!!!!!!!!!!!!!!!!!!!!!!!!!!!!!!!!!!!!!!!!!!!!!!!!!!!!!!!!!!!!!!!!!!!!!!!!!!!!!!!!!!!!!!!!!!!!!!!!!!!!!!!!!!!!!!!!!!!!!!!!!!!!!!!!!!!!!!!!!!!!!!!!!!!!!!!!!!!!!!!!!!!!!!!!!!!!!!!!!!!!!!!!!!!!!!!!!!!!!!!!!!!!!!!!!!!!!!!!!!!!!!!!!!!!!!!!!!!!!!!!!!!!!!!!!!!!!!!!!!!!!!!!!!!!!!!!!!!!!!!!!!!!!!!!!!!!!!!!!!!!!!!!!!!!!!!!!!!!!!!!!!!!!!!!!!!!!!!!!!!!!!!!!!!!!!!!!!!!!!!!!!!!!!!!!!!!!!!!!!!!!!!!!!!!!!!!!!!!!!!!!!!!!!!!!!!!!!!!!!!!!!!!!!!!!!!!!!!!!!!!!!!!!!!!!!!!!!!!!!!!!!!!!!!!!!!!!!!!!!!!!!!!!!!!!!!!!!!!!!!!!!!!!!!!!!!!!!!!!!!!!!!!!!!!!!!!!!!!!!!!!!!!!!!!!!!!!!!!!!!!!!!!!!!!!!!!!!!!!!!!!!!!!!!!!!!!!!!!!!!!!!!!!!!!!!!!!!!!!!!!!!!!!!!!!!!!!!!!!!!!!!!!!!!!!!!!!!!!!!!!!!!!!!!!!!!!!!!!!!!!!!!!!!!!!!!!!!!!!!!!!!!!!!!!!!!!!!!!!!!!!!!!!!!!!!!!!!!!!!!!!!!!!!!!!!!!!!!!!!!!!!!!!!!!!!!!!!!!!!!!!!!!!!!!!!!!!!!!!!!!!!!!!!!!!!!!!!!!!!!!!!!!!!!!!!!!!!!!!!!!!!!!!!!!!!!!!!!!!!!!!!!!!!!!!!!!!!!!!!!!!!!!!!!!!!!!!!!!!!!!!!!!!!!!!!!!!!!!!!!!!!!!!!!!!!!!!!!!!!!!!!!!!!!!!!!!!!!!!!!!!!!!!!!!!!!!!!!!!!!!!!!!!!!!!!!!!!!!!!!!!!!!!!!!!!!!!!!!!!!!!!!!!!!!!!!!!!!!!!!!!!!!!!!!!!!!!!!!!!!!!!!!!!!!!!!!!!!!!!!!!!!!!!!!!!!!!!!!!!!!!!!!!!!!!!!!!!!!!!!!!!!!!!!!!!!!!!!!!!!!!!!!!!!!!!!!!!!!!!!!!!!!!!!!!!!!!!!!!!!!!!!!!!!!!!!!!!!!!!!!!!!!!!!!!!!!!!!!!!!!!!!!!!!!!!!!!!!!!!!!!!!!!!!!!!!!!!!!!!!!!!!!!!!!!!!!!!!!!!!!!!!!!!!!!!!!!!!!!!!!!!!!!!!!!!!!!!!!!!!!!!!!!!!!!!!!!!!!!!!!!!!!!!!!!!!!!!!!!!!!!!!!!!!!!!!!!!!!!!!!!!!!!!!!!!!!!!!!!!!!!!!!!!!!!!!!!!!!!!!!!!!!!!!!!!!!!!!!!!!!!!!!!!!!!!!!!!!!!!!!!!!!!!!!!!!!!!!!!!!!!!!!!!!!!!!!!!!!!!!!!!!!!!!!!!!!!!!!!!!!!!!!!!!!!!!!!!!!!!!!!!!!!!!!!!!!!!!!!!!!!!!!!!!!!!!!!!!!!!!!!!!!!!!!!!!!!!!!!!!!!!!!!!!!!!!!!!!!!!!!!!!!!!!!!!!!!!!!!!!!!!!!!!!!!!!!!!!!!!!!!!!!!!!!!!!!!!!!!!!!!!!!!!!!!!!!!!!!!!!!!!!!!!!!!!!!!!!!!!!!!!!!!!!!!!!!!!!!!!!!!!!!!!!!!!!!!!!!!!!!!!!!!!!!!!!!!!!!!!!!!!!!!!!!!!!!!!!!!!!!!!!!!!!!!!!!!!!!!!!!!!!!!!!!!!!!!!!!!!!!!!!!!!!!!!!!!!!!!!!!!!!!!!!!!!!!!!!!!!!!!!!!!!!!!!!!!!!!!!!!!!!!!!!!!!!!!!!!!!!!!!!!!!!!!!!!!!!!!!!!!!!!!!!!!!!!!!!!!!!!!!!!!!!!!!!!!!!!!!!!!!!!!!!!!!!!!!!!!!!!!!!!!!!!!!!!!!!!!!!!!!!!!!!!!!!!!!!!!!!!!!!!!!!!!!!!!!!!!!!!!!!!!!!!!!!!!!!!!!!!!!!!!!!!!!!!!!!!!!!!!!!!!!!!!!!!!!!!!!!!!!!!!!!1!^" style="position:absolute;left:0;text-align:left;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bR8FgUAAFM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QG0fB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D3A4A" w:rsidRPr="00064BCE">
        <w:rPr>
          <w:rFonts w:ascii="Arial" w:eastAsia="Batang" w:hAnsi="Arial" w:cs="Arial"/>
          <w:b/>
          <w:bCs/>
          <w:sz w:val="28"/>
          <w:szCs w:val="24"/>
          <w:lang w:val="en-GB"/>
        </w:rPr>
        <w:t>3GPP TSG RAN WG1 Meeting #8</w:t>
      </w:r>
      <w:r w:rsidR="002D3A4A" w:rsidRPr="00064BCE">
        <w:rPr>
          <w:rFonts w:ascii="Arial" w:eastAsia="Batang" w:hAnsi="Arial" w:cs="Arial" w:hint="eastAsia"/>
          <w:b/>
          <w:bCs/>
          <w:sz w:val="28"/>
          <w:szCs w:val="24"/>
          <w:lang w:val="en-GB"/>
        </w:rPr>
        <w:t xml:space="preserve">7                 </w:t>
      </w:r>
      <w:r w:rsidR="002D3A4A" w:rsidRPr="00064BCE">
        <w:rPr>
          <w:rFonts w:ascii="Arial" w:eastAsia="Batang" w:hAnsi="Arial" w:cs="Arial"/>
          <w:b/>
          <w:bCs/>
          <w:sz w:val="28"/>
          <w:szCs w:val="24"/>
          <w:lang w:val="en-GB"/>
        </w:rPr>
        <w:tab/>
      </w:r>
      <w:r w:rsidR="00064BCE" w:rsidRPr="00064BCE">
        <w:rPr>
          <w:rFonts w:ascii="Arial" w:eastAsia="Batang" w:hAnsi="Arial" w:cs="Arial"/>
          <w:b/>
          <w:bCs/>
          <w:sz w:val="28"/>
          <w:szCs w:val="24"/>
          <w:lang w:val="en-GB"/>
        </w:rPr>
        <w:t xml:space="preserve"> </w:t>
      </w:r>
      <w:r w:rsidR="00064BCE">
        <w:rPr>
          <w:rFonts w:ascii="Arial" w:eastAsia="Batang" w:hAnsi="Arial" w:cs="Arial"/>
          <w:b/>
          <w:bCs/>
          <w:sz w:val="28"/>
          <w:szCs w:val="24"/>
          <w:lang w:val="en-GB"/>
        </w:rPr>
        <w:t xml:space="preserve"> </w:t>
      </w:r>
      <w:r w:rsidR="002D3A4A" w:rsidRPr="00064BCE">
        <w:rPr>
          <w:rFonts w:ascii="Arial" w:eastAsia="Batang" w:hAnsi="Arial" w:cs="Arial"/>
          <w:b/>
          <w:bCs/>
          <w:sz w:val="28"/>
          <w:szCs w:val="24"/>
          <w:lang w:val="en-GB"/>
        </w:rPr>
        <w:t>R1-1</w:t>
      </w:r>
      <w:r w:rsidR="00B418BB">
        <w:rPr>
          <w:rFonts w:ascii="Arial" w:eastAsia="Batang" w:hAnsi="Arial" w:cs="Arial"/>
          <w:b/>
          <w:bCs/>
          <w:sz w:val="28"/>
          <w:szCs w:val="24"/>
          <w:lang w:val="en-GB"/>
        </w:rPr>
        <w:t>611476</w:t>
      </w:r>
    </w:p>
    <w:p w14:paraId="6E78082E" w14:textId="77777777" w:rsidR="002D3A4A" w:rsidRPr="00064BCE" w:rsidRDefault="002D3A4A" w:rsidP="00064BCE">
      <w:pPr>
        <w:tabs>
          <w:tab w:val="center" w:pos="4536"/>
          <w:tab w:val="right" w:pos="8280"/>
          <w:tab w:val="right" w:pos="9781"/>
        </w:tabs>
        <w:autoSpaceDE/>
        <w:autoSpaceDN/>
        <w:adjustRightInd/>
        <w:snapToGrid/>
        <w:spacing w:after="0"/>
        <w:ind w:left="1440" w:right="-58" w:hanging="1440"/>
        <w:jc w:val="left"/>
        <w:rPr>
          <w:rFonts w:ascii="Arial" w:eastAsia="Batang" w:hAnsi="Arial" w:cs="Arial"/>
          <w:b/>
          <w:bCs/>
          <w:sz w:val="28"/>
          <w:szCs w:val="24"/>
          <w:lang w:val="en-GB"/>
        </w:rPr>
      </w:pPr>
      <w:r w:rsidRPr="00064BCE">
        <w:rPr>
          <w:rFonts w:ascii="Arial" w:eastAsia="Batang" w:hAnsi="Arial" w:cs="Arial" w:hint="eastAsia"/>
          <w:b/>
          <w:bCs/>
          <w:sz w:val="28"/>
          <w:szCs w:val="24"/>
          <w:lang w:val="en-GB"/>
        </w:rPr>
        <w:t>Reno</w:t>
      </w:r>
      <w:r w:rsidRPr="00064BCE">
        <w:rPr>
          <w:rFonts w:ascii="Arial" w:eastAsia="Batang" w:hAnsi="Arial" w:cs="Arial"/>
          <w:b/>
          <w:bCs/>
          <w:sz w:val="28"/>
          <w:szCs w:val="24"/>
          <w:lang w:val="en-GB"/>
        </w:rPr>
        <w:t xml:space="preserve">, </w:t>
      </w:r>
      <w:r w:rsidRPr="00064BCE">
        <w:rPr>
          <w:rFonts w:ascii="Arial" w:eastAsia="Batang" w:hAnsi="Arial" w:cs="Arial" w:hint="eastAsia"/>
          <w:b/>
          <w:bCs/>
          <w:sz w:val="28"/>
          <w:szCs w:val="24"/>
          <w:lang w:val="en-GB"/>
        </w:rPr>
        <w:t>USA</w:t>
      </w:r>
      <w:r w:rsidRPr="00064BCE">
        <w:rPr>
          <w:rFonts w:ascii="Arial" w:eastAsia="Batang" w:hAnsi="Arial" w:cs="Arial"/>
          <w:b/>
          <w:bCs/>
          <w:sz w:val="28"/>
          <w:szCs w:val="24"/>
          <w:lang w:val="en-GB"/>
        </w:rPr>
        <w:t xml:space="preserve"> </w:t>
      </w:r>
      <w:r w:rsidRPr="00064BCE">
        <w:rPr>
          <w:rFonts w:ascii="Arial" w:eastAsia="Batang" w:hAnsi="Arial" w:cs="Arial" w:hint="eastAsia"/>
          <w:b/>
          <w:bCs/>
          <w:sz w:val="28"/>
          <w:szCs w:val="24"/>
          <w:lang w:val="en-GB"/>
        </w:rPr>
        <w:t xml:space="preserve">14th </w:t>
      </w:r>
      <w:r w:rsidRPr="00064BCE">
        <w:rPr>
          <w:rFonts w:ascii="Arial" w:eastAsia="Batang" w:hAnsi="Arial" w:cs="Arial"/>
          <w:b/>
          <w:bCs/>
          <w:sz w:val="28"/>
          <w:szCs w:val="24"/>
          <w:lang w:val="en-GB"/>
        </w:rPr>
        <w:t xml:space="preserve">- </w:t>
      </w:r>
      <w:r w:rsidRPr="00064BCE">
        <w:rPr>
          <w:rFonts w:ascii="Arial" w:eastAsia="Batang" w:hAnsi="Arial" w:cs="Arial" w:hint="eastAsia"/>
          <w:b/>
          <w:bCs/>
          <w:sz w:val="28"/>
          <w:szCs w:val="24"/>
          <w:lang w:val="en-GB"/>
        </w:rPr>
        <w:t>18</w:t>
      </w:r>
      <w:r w:rsidRPr="00064BCE">
        <w:rPr>
          <w:rFonts w:ascii="Arial" w:eastAsia="Batang" w:hAnsi="Arial" w:cs="Arial"/>
          <w:b/>
          <w:bCs/>
          <w:sz w:val="28"/>
          <w:szCs w:val="24"/>
          <w:lang w:val="en-GB"/>
        </w:rPr>
        <w:t xml:space="preserve">th </w:t>
      </w:r>
      <w:r w:rsidRPr="00064BCE">
        <w:rPr>
          <w:rFonts w:ascii="Arial" w:eastAsia="Batang" w:hAnsi="Arial" w:cs="Arial" w:hint="eastAsia"/>
          <w:b/>
          <w:bCs/>
          <w:sz w:val="28"/>
          <w:szCs w:val="24"/>
          <w:lang w:val="en-GB"/>
        </w:rPr>
        <w:t>November</w:t>
      </w:r>
      <w:r w:rsidRPr="00064BCE">
        <w:rPr>
          <w:rFonts w:ascii="Arial" w:eastAsia="Batang" w:hAnsi="Arial" w:cs="Arial"/>
          <w:b/>
          <w:bCs/>
          <w:sz w:val="28"/>
          <w:szCs w:val="24"/>
          <w:lang w:val="en-GB"/>
        </w:rPr>
        <w:t xml:space="preserve"> 2016</w:t>
      </w:r>
    </w:p>
    <w:p w14:paraId="7735ADF3" w14:textId="394CD68F" w:rsidR="003C346D" w:rsidRPr="0052396B" w:rsidRDefault="003C346D" w:rsidP="002D3A4A">
      <w:pPr>
        <w:tabs>
          <w:tab w:val="center" w:pos="4536"/>
          <w:tab w:val="right" w:pos="8280"/>
          <w:tab w:val="right" w:pos="9781"/>
        </w:tabs>
        <w:ind w:right="-58"/>
        <w:jc w:val="left"/>
        <w:rPr>
          <w:b/>
          <w:bCs/>
          <w:sz w:val="16"/>
          <w:szCs w:val="16"/>
        </w:rPr>
      </w:pPr>
    </w:p>
    <w:p w14:paraId="615F28A7" w14:textId="4A9EC7F0"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64BCE">
        <w:rPr>
          <w:b/>
        </w:rPr>
        <w:t>7.1.3.2</w:t>
      </w:r>
    </w:p>
    <w:p w14:paraId="1AA785B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C22277" w14:textId="14281E9B" w:rsidR="003C346D" w:rsidRPr="00447E0C" w:rsidRDefault="003C346D" w:rsidP="003C346D">
      <w:pPr>
        <w:spacing w:after="60"/>
        <w:ind w:left="1555" w:hanging="1555"/>
        <w:jc w:val="left"/>
        <w:rPr>
          <w:b/>
          <w:lang w:eastAsia="zh-CN"/>
        </w:rPr>
      </w:pPr>
      <w:r w:rsidRPr="00447E0C">
        <w:rPr>
          <w:b/>
        </w:rPr>
        <w:t>Title:</w:t>
      </w:r>
      <w:r w:rsidRPr="00447E0C">
        <w:rPr>
          <w:b/>
        </w:rPr>
        <w:tab/>
      </w:r>
      <w:r w:rsidR="001B14B3">
        <w:rPr>
          <w:b/>
        </w:rPr>
        <w:t>Considerations</w:t>
      </w:r>
      <w:r w:rsidR="003A5B67">
        <w:rPr>
          <w:b/>
        </w:rPr>
        <w:t xml:space="preserve"> on UL sounding RS design for NR MIMO</w:t>
      </w:r>
    </w:p>
    <w:p w14:paraId="5DB0E64D" w14:textId="77777777"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r w:rsidR="00BC1874">
        <w:rPr>
          <w:b/>
        </w:rPr>
        <w:t xml:space="preserve"> and Decision</w:t>
      </w:r>
    </w:p>
    <w:p w14:paraId="66800537" w14:textId="77777777" w:rsidR="009C0564" w:rsidRPr="00447E0C" w:rsidRDefault="009C0564" w:rsidP="00E51A78">
      <w:pPr>
        <w:pBdr>
          <w:bottom w:val="single" w:sz="4" w:space="1" w:color="auto"/>
        </w:pBdr>
        <w:spacing w:after="0"/>
        <w:jc w:val="left"/>
        <w:rPr>
          <w:b/>
          <w:sz w:val="16"/>
          <w:szCs w:val="16"/>
        </w:rPr>
      </w:pPr>
    </w:p>
    <w:p w14:paraId="03F7FB0F" w14:textId="008AE018" w:rsidR="00540DCD" w:rsidRDefault="00B552AD" w:rsidP="00540DCD">
      <w:pPr>
        <w:pStyle w:val="1"/>
        <w:rPr>
          <w:lang w:eastAsia="zh-CN"/>
        </w:rPr>
      </w:pPr>
      <w:r>
        <w:rPr>
          <w:lang w:eastAsia="zh-CN"/>
        </w:rPr>
        <w:t>Introduction</w:t>
      </w:r>
    </w:p>
    <w:p w14:paraId="2979CE1D" w14:textId="7199B5DD" w:rsidR="001B14B3" w:rsidRDefault="00E972E3" w:rsidP="006D1080">
      <w:pPr>
        <w:overflowPunct w:val="0"/>
        <w:adjustRightInd/>
        <w:snapToGrid/>
        <w:spacing w:after="180"/>
        <w:rPr>
          <w:lang w:eastAsia="zh-CN"/>
        </w:rPr>
      </w:pPr>
      <w:r>
        <w:rPr>
          <w:rFonts w:hint="eastAsia"/>
          <w:lang w:eastAsia="zh-CN"/>
        </w:rPr>
        <w:t>During R</w:t>
      </w:r>
      <w:r w:rsidR="003A5B67">
        <w:rPr>
          <w:lang w:eastAsia="zh-CN"/>
        </w:rPr>
        <w:t>AN1#86</w:t>
      </w:r>
      <w:r w:rsidR="00D0793F">
        <w:rPr>
          <w:lang w:eastAsia="zh-CN"/>
        </w:rPr>
        <w:t>b</w:t>
      </w:r>
      <w:r>
        <w:rPr>
          <w:lang w:eastAsia="zh-CN"/>
        </w:rPr>
        <w:t xml:space="preserve"> meeting, </w:t>
      </w:r>
      <w:r w:rsidR="001B14B3">
        <w:rPr>
          <w:lang w:eastAsia="zh-CN"/>
        </w:rPr>
        <w:t>UL waveform has been determined as follows [1]:</w:t>
      </w:r>
    </w:p>
    <w:p w14:paraId="66DD97E0" w14:textId="77777777" w:rsidR="001B14B3" w:rsidRPr="00844580" w:rsidRDefault="001B14B3" w:rsidP="001B14B3">
      <w:pPr>
        <w:rPr>
          <w:rFonts w:eastAsia="MS Mincho"/>
          <w:szCs w:val="20"/>
          <w:lang w:eastAsia="ja-JP"/>
        </w:rPr>
      </w:pPr>
      <w:r w:rsidRPr="00844580">
        <w:rPr>
          <w:rFonts w:eastAsia="MS Mincho"/>
          <w:szCs w:val="20"/>
          <w:highlight w:val="green"/>
          <w:lang w:eastAsia="ja-JP"/>
        </w:rPr>
        <w:t>Agreement:</w:t>
      </w:r>
    </w:p>
    <w:p w14:paraId="5E186934" w14:textId="77777777" w:rsidR="001B14B3" w:rsidRPr="00844580" w:rsidRDefault="001B14B3" w:rsidP="001B14B3">
      <w:pPr>
        <w:numPr>
          <w:ilvl w:val="0"/>
          <w:numId w:val="34"/>
        </w:numPr>
        <w:autoSpaceDE/>
        <w:autoSpaceDN/>
        <w:adjustRightInd/>
        <w:snapToGrid/>
        <w:spacing w:after="0"/>
        <w:jc w:val="left"/>
        <w:rPr>
          <w:rFonts w:eastAsia="MS Mincho"/>
          <w:szCs w:val="20"/>
          <w:lang w:eastAsia="ja-JP"/>
        </w:rPr>
      </w:pPr>
      <w:r w:rsidRPr="00844580">
        <w:rPr>
          <w:rFonts w:eastAsia="MS Mincho"/>
          <w:szCs w:val="20"/>
          <w:lang w:eastAsia="ja-JP"/>
        </w:rPr>
        <w:t>NR Support DFT-S-OFDM based waveform complementary to CP-OFDM waveform, at least for eMBB uplink for up to 40GHz</w:t>
      </w:r>
    </w:p>
    <w:p w14:paraId="6988E141" w14:textId="77777777" w:rsidR="001B14B3" w:rsidRPr="00844580" w:rsidRDefault="001B14B3" w:rsidP="001B14B3">
      <w:pPr>
        <w:numPr>
          <w:ilvl w:val="1"/>
          <w:numId w:val="34"/>
        </w:numPr>
        <w:autoSpaceDE/>
        <w:autoSpaceDN/>
        <w:adjustRightInd/>
        <w:snapToGrid/>
        <w:spacing w:after="0"/>
        <w:jc w:val="left"/>
        <w:rPr>
          <w:rFonts w:eastAsia="MS Mincho"/>
          <w:szCs w:val="20"/>
          <w:lang w:eastAsia="ja-JP"/>
        </w:rPr>
      </w:pPr>
      <w:r w:rsidRPr="00844580">
        <w:rPr>
          <w:rFonts w:eastAsia="MS Mincho"/>
          <w:szCs w:val="20"/>
          <w:lang w:eastAsia="ja-JP"/>
        </w:rPr>
        <w:t xml:space="preserve">FFS additional low PAPR techniques </w:t>
      </w:r>
    </w:p>
    <w:p w14:paraId="433673FF" w14:textId="77777777" w:rsidR="001B14B3" w:rsidRPr="00844580" w:rsidRDefault="001B14B3" w:rsidP="001B14B3">
      <w:pPr>
        <w:numPr>
          <w:ilvl w:val="1"/>
          <w:numId w:val="34"/>
        </w:numPr>
        <w:autoSpaceDE/>
        <w:autoSpaceDN/>
        <w:adjustRightInd/>
        <w:snapToGrid/>
        <w:spacing w:after="0"/>
        <w:jc w:val="left"/>
        <w:rPr>
          <w:rFonts w:eastAsia="MS Mincho"/>
          <w:szCs w:val="20"/>
          <w:lang w:eastAsia="ja-JP"/>
        </w:rPr>
      </w:pPr>
      <w:r w:rsidRPr="00844580">
        <w:rPr>
          <w:rFonts w:eastAsia="MS Mincho"/>
          <w:szCs w:val="20"/>
          <w:lang w:eastAsia="ja-JP"/>
        </w:rPr>
        <w:t>CP-OFDM waveform can be used for a single-stream and multi-stream (i.e. MIMO) transmissions, while DFT-S-OFDM based waveform is limited to a single stream transmissions (targeting for link budget limited cases)</w:t>
      </w:r>
    </w:p>
    <w:p w14:paraId="1B0CE15E" w14:textId="77777777" w:rsidR="001B14B3" w:rsidRPr="00844580" w:rsidRDefault="001B14B3" w:rsidP="001B14B3">
      <w:pPr>
        <w:numPr>
          <w:ilvl w:val="1"/>
          <w:numId w:val="34"/>
        </w:numPr>
        <w:autoSpaceDE/>
        <w:autoSpaceDN/>
        <w:adjustRightInd/>
        <w:snapToGrid/>
        <w:spacing w:after="0"/>
        <w:jc w:val="left"/>
        <w:rPr>
          <w:rFonts w:eastAsia="MS Mincho"/>
          <w:szCs w:val="20"/>
          <w:lang w:eastAsia="ja-JP"/>
        </w:rPr>
      </w:pPr>
      <w:r w:rsidRPr="00844580">
        <w:rPr>
          <w:rFonts w:eastAsia="MS Mincho"/>
          <w:szCs w:val="20"/>
          <w:lang w:eastAsia="ja-JP"/>
        </w:rPr>
        <w:t>Network can decide and communicate to the UE which one of CP-OFDM and DFT-S-OFDM based waveforms to use</w:t>
      </w:r>
    </w:p>
    <w:p w14:paraId="582EA3EC" w14:textId="77777777" w:rsidR="001B14B3" w:rsidRPr="00844580" w:rsidRDefault="001B14B3" w:rsidP="001B14B3">
      <w:pPr>
        <w:numPr>
          <w:ilvl w:val="2"/>
          <w:numId w:val="34"/>
        </w:numPr>
        <w:autoSpaceDE/>
        <w:autoSpaceDN/>
        <w:adjustRightInd/>
        <w:snapToGrid/>
        <w:spacing w:after="0"/>
        <w:jc w:val="left"/>
        <w:rPr>
          <w:rFonts w:eastAsia="MS Mincho"/>
          <w:szCs w:val="20"/>
          <w:lang w:eastAsia="ja-JP"/>
        </w:rPr>
      </w:pPr>
      <w:r w:rsidRPr="00844580">
        <w:rPr>
          <w:rFonts w:eastAsia="MS Mincho"/>
          <w:szCs w:val="20"/>
          <w:lang w:eastAsia="ja-JP"/>
        </w:rPr>
        <w:t>Note: both CP-OFDM and DFT-S-OFDM based waveforms are mandatory for UEs</w:t>
      </w:r>
    </w:p>
    <w:p w14:paraId="025A5EB1" w14:textId="77777777" w:rsidR="001B14B3" w:rsidRDefault="001B14B3" w:rsidP="001B14B3">
      <w:pPr>
        <w:numPr>
          <w:ilvl w:val="0"/>
          <w:numId w:val="34"/>
        </w:numPr>
        <w:autoSpaceDE/>
        <w:autoSpaceDN/>
        <w:adjustRightInd/>
        <w:snapToGrid/>
        <w:spacing w:after="0"/>
        <w:jc w:val="left"/>
        <w:rPr>
          <w:rFonts w:eastAsia="MS Mincho"/>
          <w:szCs w:val="20"/>
          <w:lang w:eastAsia="ja-JP"/>
        </w:rPr>
      </w:pPr>
      <w:r w:rsidRPr="00844580">
        <w:rPr>
          <w:rFonts w:eastAsia="MS Mincho"/>
          <w:szCs w:val="20"/>
          <w:lang w:eastAsia="ja-JP"/>
        </w:rPr>
        <w:t>RAN1 should target for a common framework in designing CP-OFDM and DFT-S-OFDM based waveforms (without compromising CP-OFDM performance/complexity), e.g., control channels, RS, etc.</w:t>
      </w:r>
    </w:p>
    <w:p w14:paraId="2A3A6A32" w14:textId="3CDBE487" w:rsidR="001B14B3" w:rsidRPr="001B14B3" w:rsidRDefault="001B14B3" w:rsidP="001B14B3">
      <w:pPr>
        <w:numPr>
          <w:ilvl w:val="0"/>
          <w:numId w:val="34"/>
        </w:numPr>
        <w:autoSpaceDE/>
        <w:autoSpaceDN/>
        <w:adjustRightInd/>
        <w:snapToGrid/>
        <w:spacing w:after="0"/>
        <w:jc w:val="left"/>
        <w:rPr>
          <w:rFonts w:eastAsia="MS Mincho"/>
          <w:szCs w:val="20"/>
          <w:lang w:eastAsia="ja-JP"/>
        </w:rPr>
      </w:pPr>
      <w:r w:rsidRPr="001B14B3">
        <w:rPr>
          <w:rFonts w:eastAsia="MS Mincho"/>
          <w:szCs w:val="20"/>
          <w:lang w:eastAsia="ja-JP"/>
        </w:rPr>
        <w:t>Discuss further offline for possible refined evaluation assumptions/methodology for waveform evaluations</w:t>
      </w:r>
    </w:p>
    <w:p w14:paraId="5ADAE236" w14:textId="77777777" w:rsidR="001B14B3" w:rsidRDefault="001B14B3" w:rsidP="006D1080">
      <w:pPr>
        <w:overflowPunct w:val="0"/>
        <w:adjustRightInd/>
        <w:snapToGrid/>
        <w:spacing w:after="180"/>
        <w:rPr>
          <w:lang w:eastAsia="zh-CN"/>
        </w:rPr>
      </w:pPr>
    </w:p>
    <w:p w14:paraId="5A573256" w14:textId="09611C7A" w:rsidR="001B14B3" w:rsidRDefault="001B14B3" w:rsidP="006D1080">
      <w:pPr>
        <w:overflowPunct w:val="0"/>
        <w:adjustRightInd/>
        <w:snapToGrid/>
        <w:spacing w:after="180"/>
        <w:rPr>
          <w:lang w:eastAsia="zh-CN"/>
        </w:rPr>
      </w:pPr>
      <w:r>
        <w:rPr>
          <w:lang w:eastAsia="zh-CN"/>
        </w:rPr>
        <w:t>T</w:t>
      </w:r>
      <w:r w:rsidR="006D1080">
        <w:rPr>
          <w:lang w:eastAsia="zh-CN"/>
        </w:rPr>
        <w:t>he</w:t>
      </w:r>
      <w:r w:rsidR="00E972E3">
        <w:rPr>
          <w:lang w:eastAsia="zh-CN"/>
        </w:rPr>
        <w:t xml:space="preserve"> </w:t>
      </w:r>
      <w:r w:rsidR="00D0793F">
        <w:rPr>
          <w:lang w:eastAsia="zh-CN"/>
        </w:rPr>
        <w:t>UL S</w:t>
      </w:r>
      <w:r w:rsidR="00E742C6">
        <w:rPr>
          <w:lang w:eastAsia="zh-CN"/>
        </w:rPr>
        <w:t>RS</w:t>
      </w:r>
      <w:r w:rsidR="00E972E3">
        <w:rPr>
          <w:lang w:eastAsia="zh-CN"/>
        </w:rPr>
        <w:t xml:space="preserve"> </w:t>
      </w:r>
      <w:r w:rsidR="006D1080">
        <w:rPr>
          <w:lang w:eastAsia="zh-CN"/>
        </w:rPr>
        <w:t>des</w:t>
      </w:r>
      <w:r w:rsidR="00240F33">
        <w:rPr>
          <w:lang w:eastAsia="zh-CN"/>
        </w:rPr>
        <w:t xml:space="preserve">ign has </w:t>
      </w:r>
      <w:r>
        <w:rPr>
          <w:lang w:eastAsia="zh-CN"/>
        </w:rPr>
        <w:t xml:space="preserve">been discussed during RAN1#86b meeting </w:t>
      </w:r>
      <w:r w:rsidR="00E972E3">
        <w:rPr>
          <w:lang w:eastAsia="zh-CN"/>
        </w:rPr>
        <w:t>with the following agreements</w:t>
      </w:r>
      <w:r w:rsidR="00921CE1">
        <w:rPr>
          <w:lang w:eastAsia="zh-CN"/>
        </w:rPr>
        <w:t xml:space="preserve"> </w:t>
      </w:r>
      <w:r w:rsidR="00336AF8">
        <w:rPr>
          <w:lang w:eastAsia="zh-CN"/>
        </w:rPr>
        <w:t>[</w:t>
      </w:r>
      <w:r w:rsidR="00921CE1">
        <w:rPr>
          <w:lang w:eastAsia="zh-CN"/>
        </w:rPr>
        <w:t>1]</w:t>
      </w:r>
      <w:r w:rsidR="00E972E3">
        <w:rPr>
          <w:lang w:eastAsia="zh-CN"/>
        </w:rPr>
        <w:t>:</w:t>
      </w:r>
    </w:p>
    <w:p w14:paraId="7C8ADEF1" w14:textId="77777777" w:rsidR="001B14B3" w:rsidRPr="001B14B3" w:rsidRDefault="001B14B3" w:rsidP="001B14B3">
      <w:pPr>
        <w:rPr>
          <w:rFonts w:eastAsia="MS Mincho"/>
          <w:b/>
          <w:highlight w:val="green"/>
          <w:u w:val="single"/>
          <w:lang w:eastAsia="ja-JP"/>
        </w:rPr>
      </w:pPr>
      <w:r w:rsidRPr="001B14B3">
        <w:rPr>
          <w:rFonts w:eastAsia="MS Mincho" w:hint="eastAsia"/>
          <w:b/>
          <w:highlight w:val="green"/>
          <w:u w:val="single"/>
          <w:lang w:eastAsia="ja-JP"/>
        </w:rPr>
        <w:t>Agreements:</w:t>
      </w:r>
    </w:p>
    <w:p w14:paraId="7697B8F6" w14:textId="77777777" w:rsidR="001B14B3" w:rsidRPr="001B14B3" w:rsidRDefault="001B14B3" w:rsidP="001B14B3">
      <w:pPr>
        <w:numPr>
          <w:ilvl w:val="0"/>
          <w:numId w:val="33"/>
        </w:numPr>
        <w:autoSpaceDE/>
        <w:autoSpaceDN/>
        <w:adjustRightInd/>
        <w:snapToGrid/>
        <w:spacing w:after="0"/>
        <w:jc w:val="left"/>
        <w:rPr>
          <w:rFonts w:eastAsia="MS Mincho"/>
          <w:lang w:eastAsia="ja-JP"/>
        </w:rPr>
      </w:pPr>
      <w:r w:rsidRPr="001B14B3">
        <w:rPr>
          <w:rFonts w:eastAsia="MS Mincho" w:hint="eastAsia"/>
          <w:lang w:eastAsia="ja-JP"/>
        </w:rPr>
        <w:t>At least one of p</w:t>
      </w:r>
      <w:r w:rsidRPr="001B14B3">
        <w:rPr>
          <w:rFonts w:eastAsia="MS Mincho"/>
          <w:lang w:eastAsia="ja-JP"/>
        </w:rPr>
        <w:t>recoded</w:t>
      </w:r>
      <w:r w:rsidRPr="001B14B3">
        <w:rPr>
          <w:rFonts w:eastAsia="MS Mincho" w:hint="eastAsia"/>
          <w:lang w:eastAsia="ja-JP"/>
        </w:rPr>
        <w:t xml:space="preserve"> and </w:t>
      </w:r>
      <w:r w:rsidRPr="001B14B3">
        <w:rPr>
          <w:rFonts w:eastAsia="MS Mincho"/>
          <w:lang w:eastAsia="ja-JP"/>
        </w:rPr>
        <w:t>non-precoded SRS based UL link adaptation procedure should be supported in NR, with at least following different procedures:</w:t>
      </w:r>
    </w:p>
    <w:p w14:paraId="359FA77C" w14:textId="77777777" w:rsidR="001B14B3" w:rsidRPr="001B14B3" w:rsidRDefault="001B14B3" w:rsidP="001B14B3">
      <w:pPr>
        <w:numPr>
          <w:ilvl w:val="1"/>
          <w:numId w:val="33"/>
        </w:numPr>
        <w:autoSpaceDE/>
        <w:autoSpaceDN/>
        <w:adjustRightInd/>
        <w:snapToGrid/>
        <w:spacing w:after="0"/>
        <w:jc w:val="left"/>
        <w:rPr>
          <w:rFonts w:eastAsia="MS Mincho"/>
          <w:lang w:eastAsia="ja-JP"/>
        </w:rPr>
      </w:pPr>
      <w:r w:rsidRPr="001B14B3">
        <w:rPr>
          <w:rFonts w:eastAsia="MS Mincho"/>
          <w:lang w:eastAsia="ja-JP"/>
        </w:rPr>
        <w:t>UL data scheduling (MCS/precoder/rank) is based on non-precoded SRS transmission by UE</w:t>
      </w:r>
    </w:p>
    <w:p w14:paraId="48E90C19" w14:textId="77777777" w:rsidR="001B14B3" w:rsidRPr="001B14B3" w:rsidRDefault="001B14B3" w:rsidP="001B14B3">
      <w:pPr>
        <w:numPr>
          <w:ilvl w:val="2"/>
          <w:numId w:val="33"/>
        </w:numPr>
        <w:autoSpaceDE/>
        <w:autoSpaceDN/>
        <w:adjustRightInd/>
        <w:snapToGrid/>
        <w:spacing w:after="0"/>
        <w:jc w:val="left"/>
        <w:rPr>
          <w:rFonts w:eastAsia="MS Mincho"/>
          <w:lang w:eastAsia="ja-JP"/>
        </w:rPr>
      </w:pPr>
      <w:r w:rsidRPr="001B14B3">
        <w:rPr>
          <w:rFonts w:eastAsia="MS Mincho"/>
          <w:lang w:eastAsia="ja-JP"/>
        </w:rPr>
        <w:t xml:space="preserve">Configurable number of SRS ports are </w:t>
      </w:r>
      <w:r w:rsidRPr="001B14B3">
        <w:rPr>
          <w:rFonts w:eastAsia="MS Mincho" w:hint="eastAsia"/>
          <w:lang w:eastAsia="ja-JP"/>
        </w:rPr>
        <w:t xml:space="preserve">1, </w:t>
      </w:r>
      <w:r w:rsidRPr="001B14B3">
        <w:rPr>
          <w:rFonts w:eastAsia="MS Mincho"/>
          <w:lang w:eastAsia="ja-JP"/>
        </w:rPr>
        <w:t>2, 4, or [8]. Other possible numbers FFS.</w:t>
      </w:r>
    </w:p>
    <w:p w14:paraId="2F8202EF" w14:textId="77777777" w:rsidR="001B14B3" w:rsidRPr="001B14B3" w:rsidRDefault="001B14B3" w:rsidP="001B14B3">
      <w:pPr>
        <w:numPr>
          <w:ilvl w:val="2"/>
          <w:numId w:val="33"/>
        </w:numPr>
        <w:autoSpaceDE/>
        <w:autoSpaceDN/>
        <w:adjustRightInd/>
        <w:snapToGrid/>
        <w:spacing w:after="0"/>
        <w:jc w:val="left"/>
        <w:rPr>
          <w:rFonts w:eastAsia="MS Mincho"/>
          <w:lang w:eastAsia="ja-JP"/>
        </w:rPr>
      </w:pPr>
      <w:r w:rsidRPr="001B14B3">
        <w:rPr>
          <w:rFonts w:eastAsia="MS Mincho"/>
          <w:lang w:eastAsia="ja-JP"/>
        </w:rPr>
        <w:t>FFS on precoder/codebook</w:t>
      </w:r>
    </w:p>
    <w:p w14:paraId="29B75B39" w14:textId="77777777" w:rsidR="001B14B3" w:rsidRPr="001B14B3" w:rsidRDefault="001B14B3" w:rsidP="001B14B3">
      <w:pPr>
        <w:numPr>
          <w:ilvl w:val="1"/>
          <w:numId w:val="33"/>
        </w:numPr>
        <w:autoSpaceDE/>
        <w:autoSpaceDN/>
        <w:adjustRightInd/>
        <w:snapToGrid/>
        <w:spacing w:after="0"/>
        <w:jc w:val="left"/>
        <w:rPr>
          <w:rFonts w:eastAsia="MS Mincho"/>
          <w:lang w:eastAsia="ja-JP"/>
        </w:rPr>
      </w:pPr>
      <w:r w:rsidRPr="001B14B3">
        <w:rPr>
          <w:rFonts w:eastAsia="MS Mincho"/>
          <w:lang w:eastAsia="ja-JP"/>
        </w:rPr>
        <w:t>UL data scheduling (MCS/precoder/rank) is based on precoded SRS(s) transmission by UE</w:t>
      </w:r>
    </w:p>
    <w:p w14:paraId="7A336FB9" w14:textId="77777777" w:rsidR="001B14B3" w:rsidRPr="001B14B3" w:rsidRDefault="001B14B3" w:rsidP="001B14B3">
      <w:pPr>
        <w:numPr>
          <w:ilvl w:val="2"/>
          <w:numId w:val="33"/>
        </w:numPr>
        <w:autoSpaceDE/>
        <w:autoSpaceDN/>
        <w:adjustRightInd/>
        <w:snapToGrid/>
        <w:spacing w:after="0"/>
        <w:jc w:val="left"/>
        <w:rPr>
          <w:rFonts w:eastAsia="MS Mincho"/>
          <w:lang w:eastAsia="ja-JP"/>
        </w:rPr>
      </w:pPr>
      <w:r w:rsidRPr="001B14B3">
        <w:rPr>
          <w:rFonts w:eastAsia="MS Mincho"/>
          <w:lang w:eastAsia="ja-JP"/>
        </w:rPr>
        <w:t>Configurable number of SRS ports are 1, 2, or 4. Other possible numbers FFS.</w:t>
      </w:r>
    </w:p>
    <w:p w14:paraId="2251FA21" w14:textId="77777777" w:rsidR="001B14B3" w:rsidRPr="001B14B3" w:rsidRDefault="001B14B3" w:rsidP="001B14B3">
      <w:pPr>
        <w:numPr>
          <w:ilvl w:val="2"/>
          <w:numId w:val="33"/>
        </w:numPr>
        <w:autoSpaceDE/>
        <w:autoSpaceDN/>
        <w:adjustRightInd/>
        <w:snapToGrid/>
        <w:spacing w:after="0"/>
        <w:jc w:val="left"/>
        <w:rPr>
          <w:rFonts w:eastAsia="MS Mincho"/>
          <w:lang w:eastAsia="ja-JP"/>
        </w:rPr>
      </w:pPr>
      <w:r w:rsidRPr="001B14B3">
        <w:rPr>
          <w:rFonts w:eastAsia="MS Mincho"/>
          <w:lang w:eastAsia="ja-JP"/>
        </w:rPr>
        <w:t>Multiple precoded SRS resources (if supported) can be configured.</w:t>
      </w:r>
    </w:p>
    <w:p w14:paraId="3DF58972" w14:textId="77777777" w:rsidR="001B14B3" w:rsidRPr="001B14B3" w:rsidRDefault="001B14B3" w:rsidP="001B14B3">
      <w:pPr>
        <w:numPr>
          <w:ilvl w:val="2"/>
          <w:numId w:val="33"/>
        </w:numPr>
        <w:autoSpaceDE/>
        <w:autoSpaceDN/>
        <w:adjustRightInd/>
        <w:snapToGrid/>
        <w:spacing w:after="0"/>
        <w:jc w:val="left"/>
        <w:rPr>
          <w:rFonts w:eastAsia="MS Mincho"/>
          <w:lang w:eastAsia="ja-JP"/>
        </w:rPr>
      </w:pPr>
      <w:r w:rsidRPr="001B14B3">
        <w:rPr>
          <w:rFonts w:eastAsia="MS Mincho" w:hint="eastAsia"/>
          <w:lang w:eastAsia="ja-JP"/>
        </w:rPr>
        <w:t>At least one of the following is supported</w:t>
      </w:r>
    </w:p>
    <w:p w14:paraId="0FA6C2DE" w14:textId="77777777" w:rsidR="001B14B3" w:rsidRPr="001B14B3" w:rsidRDefault="001B14B3" w:rsidP="001B14B3">
      <w:pPr>
        <w:numPr>
          <w:ilvl w:val="3"/>
          <w:numId w:val="33"/>
        </w:numPr>
        <w:autoSpaceDE/>
        <w:autoSpaceDN/>
        <w:adjustRightInd/>
        <w:snapToGrid/>
        <w:spacing w:after="0"/>
        <w:jc w:val="left"/>
        <w:rPr>
          <w:rFonts w:eastAsia="MS Mincho"/>
          <w:lang w:eastAsia="ja-JP"/>
        </w:rPr>
      </w:pPr>
      <w:r w:rsidRPr="001B14B3">
        <w:rPr>
          <w:rFonts w:eastAsia="MS Mincho" w:hint="eastAsia"/>
          <w:lang w:eastAsia="ja-JP"/>
        </w:rPr>
        <w:t>P</w:t>
      </w:r>
      <w:r w:rsidRPr="001B14B3">
        <w:rPr>
          <w:rFonts w:eastAsia="MS Mincho"/>
          <w:lang w:eastAsia="ja-JP"/>
        </w:rPr>
        <w:t xml:space="preserve">recoder for SRS can be </w:t>
      </w:r>
      <w:r w:rsidRPr="001B14B3">
        <w:rPr>
          <w:rFonts w:eastAsia="MS Mincho" w:hint="eastAsia"/>
          <w:lang w:eastAsia="ja-JP"/>
        </w:rPr>
        <w:t xml:space="preserve">determined by </w:t>
      </w:r>
      <w:r w:rsidRPr="001B14B3">
        <w:rPr>
          <w:rFonts w:eastAsia="MS Mincho"/>
          <w:lang w:eastAsia="ja-JP"/>
        </w:rPr>
        <w:t>UE</w:t>
      </w:r>
      <w:r w:rsidRPr="001B14B3">
        <w:rPr>
          <w:rFonts w:eastAsia="MS Mincho" w:hint="eastAsia"/>
          <w:lang w:eastAsia="ja-JP"/>
        </w:rPr>
        <w:t xml:space="preserve"> </w:t>
      </w:r>
      <w:r w:rsidRPr="001B14B3">
        <w:rPr>
          <w:rFonts w:eastAsia="MS Mincho"/>
          <w:lang w:eastAsia="ja-JP"/>
        </w:rPr>
        <w:t>based on measurement on DL RS</w:t>
      </w:r>
      <w:r w:rsidRPr="001B14B3">
        <w:rPr>
          <w:rFonts w:eastAsia="MS Mincho" w:hint="eastAsia"/>
          <w:lang w:eastAsia="ja-JP"/>
        </w:rPr>
        <w:t xml:space="preserve"> and </w:t>
      </w:r>
    </w:p>
    <w:p w14:paraId="0B8E7A12" w14:textId="77777777" w:rsidR="001B14B3" w:rsidRPr="001B14B3" w:rsidRDefault="001B14B3" w:rsidP="001B14B3">
      <w:pPr>
        <w:numPr>
          <w:ilvl w:val="3"/>
          <w:numId w:val="33"/>
        </w:numPr>
        <w:autoSpaceDE/>
        <w:autoSpaceDN/>
        <w:adjustRightInd/>
        <w:snapToGrid/>
        <w:spacing w:after="0"/>
        <w:jc w:val="left"/>
        <w:rPr>
          <w:rFonts w:eastAsia="MS Mincho"/>
          <w:lang w:eastAsia="ja-JP"/>
        </w:rPr>
      </w:pPr>
      <w:r w:rsidRPr="001B14B3">
        <w:rPr>
          <w:rFonts w:eastAsia="MS Mincho" w:hint="eastAsia"/>
          <w:lang w:eastAsia="ja-JP"/>
        </w:rPr>
        <w:t>P</w:t>
      </w:r>
      <w:r w:rsidRPr="001B14B3">
        <w:rPr>
          <w:rFonts w:eastAsia="MS Mincho"/>
          <w:lang w:eastAsia="ja-JP"/>
        </w:rPr>
        <w:t xml:space="preserve">recoder for SRS can be </w:t>
      </w:r>
      <w:r w:rsidRPr="001B14B3">
        <w:rPr>
          <w:rFonts w:eastAsia="MS Mincho" w:hint="eastAsia"/>
          <w:lang w:eastAsia="ja-JP"/>
        </w:rPr>
        <w:t>indicated by gNB</w:t>
      </w:r>
    </w:p>
    <w:p w14:paraId="73EDB996" w14:textId="77777777" w:rsidR="001B14B3" w:rsidRPr="001B14B3" w:rsidRDefault="001B14B3" w:rsidP="001B14B3">
      <w:pPr>
        <w:numPr>
          <w:ilvl w:val="2"/>
          <w:numId w:val="33"/>
        </w:numPr>
        <w:autoSpaceDE/>
        <w:autoSpaceDN/>
        <w:adjustRightInd/>
        <w:snapToGrid/>
        <w:spacing w:after="0"/>
        <w:jc w:val="left"/>
        <w:rPr>
          <w:rFonts w:eastAsia="MS Mincho"/>
          <w:lang w:eastAsia="ja-JP"/>
        </w:rPr>
      </w:pPr>
      <w:r w:rsidRPr="001B14B3">
        <w:rPr>
          <w:rFonts w:eastAsia="MS Mincho"/>
          <w:lang w:eastAsia="ja-JP"/>
        </w:rPr>
        <w:t>FFS on precoder/codebook</w:t>
      </w:r>
    </w:p>
    <w:p w14:paraId="01F5A06A" w14:textId="77777777" w:rsidR="001B14B3" w:rsidRPr="001B14B3" w:rsidRDefault="001B14B3" w:rsidP="001B14B3">
      <w:pPr>
        <w:numPr>
          <w:ilvl w:val="1"/>
          <w:numId w:val="33"/>
        </w:numPr>
        <w:autoSpaceDE/>
        <w:autoSpaceDN/>
        <w:adjustRightInd/>
        <w:snapToGrid/>
        <w:spacing w:after="0"/>
        <w:jc w:val="left"/>
        <w:rPr>
          <w:rFonts w:eastAsia="MS Mincho"/>
          <w:lang w:eastAsia="ja-JP"/>
        </w:rPr>
      </w:pPr>
      <w:r w:rsidRPr="001B14B3">
        <w:rPr>
          <w:rFonts w:eastAsia="MS Mincho"/>
          <w:lang w:eastAsia="ja-JP"/>
        </w:rPr>
        <w:t>UL data scheduling (MCS/precoder/rank) is based on a combination of non-precoded and precoded SRS transmission by UE</w:t>
      </w:r>
    </w:p>
    <w:p w14:paraId="4717ABCB" w14:textId="77777777" w:rsidR="001B14B3" w:rsidRPr="001B14B3" w:rsidRDefault="001B14B3" w:rsidP="001B14B3">
      <w:pPr>
        <w:numPr>
          <w:ilvl w:val="1"/>
          <w:numId w:val="33"/>
        </w:numPr>
        <w:autoSpaceDE/>
        <w:autoSpaceDN/>
        <w:adjustRightInd/>
        <w:snapToGrid/>
        <w:spacing w:after="0"/>
        <w:jc w:val="left"/>
        <w:rPr>
          <w:rFonts w:eastAsia="MS Mincho"/>
          <w:lang w:eastAsia="ja-JP"/>
        </w:rPr>
      </w:pPr>
      <w:r w:rsidRPr="001B14B3">
        <w:rPr>
          <w:rFonts w:eastAsia="MS Mincho" w:hint="eastAsia"/>
          <w:lang w:eastAsia="ja-JP"/>
        </w:rPr>
        <w:t>Note: Some parts of above procedures might be transparent to UE</w:t>
      </w:r>
    </w:p>
    <w:p w14:paraId="0702412C" w14:textId="5A9B8F75" w:rsidR="001B14B3" w:rsidRPr="001B14B3" w:rsidRDefault="001B14B3" w:rsidP="001B14B3">
      <w:pPr>
        <w:numPr>
          <w:ilvl w:val="1"/>
          <w:numId w:val="33"/>
        </w:numPr>
        <w:autoSpaceDE/>
        <w:autoSpaceDN/>
        <w:adjustRightInd/>
        <w:snapToGrid/>
        <w:spacing w:after="0"/>
        <w:jc w:val="left"/>
        <w:rPr>
          <w:rFonts w:eastAsia="MS Mincho"/>
          <w:lang w:eastAsia="ja-JP"/>
        </w:rPr>
      </w:pPr>
      <w:r w:rsidRPr="001B14B3">
        <w:rPr>
          <w:rFonts w:eastAsia="MS Mincho" w:hint="eastAsia"/>
          <w:lang w:eastAsia="ja-JP"/>
        </w:rPr>
        <w:t>FFS: UE may select a subset of SRS ports for SRS transmission</w:t>
      </w:r>
    </w:p>
    <w:p w14:paraId="6F34900B" w14:textId="77777777" w:rsidR="001B14B3" w:rsidRPr="001B14B3" w:rsidRDefault="001B14B3" w:rsidP="001B14B3">
      <w:pPr>
        <w:rPr>
          <w:rFonts w:eastAsia="MS Mincho"/>
          <w:b/>
          <w:highlight w:val="green"/>
          <w:u w:val="single"/>
          <w:lang w:eastAsia="ja-JP"/>
        </w:rPr>
      </w:pPr>
      <w:r w:rsidRPr="001B14B3">
        <w:rPr>
          <w:rFonts w:eastAsia="MS Mincho"/>
          <w:b/>
          <w:highlight w:val="green"/>
          <w:u w:val="single"/>
          <w:lang w:eastAsia="ja-JP"/>
        </w:rPr>
        <w:lastRenderedPageBreak/>
        <w:t>Agreements:</w:t>
      </w:r>
    </w:p>
    <w:p w14:paraId="1D0324CC" w14:textId="77777777" w:rsidR="001B14B3" w:rsidRPr="001B14B3" w:rsidRDefault="001B14B3" w:rsidP="001B14B3">
      <w:pPr>
        <w:numPr>
          <w:ilvl w:val="0"/>
          <w:numId w:val="32"/>
        </w:numPr>
        <w:autoSpaceDE/>
        <w:autoSpaceDN/>
        <w:adjustRightInd/>
        <w:snapToGrid/>
        <w:spacing w:after="0"/>
        <w:jc w:val="left"/>
        <w:rPr>
          <w:rFonts w:eastAsia="MS Mincho"/>
          <w:lang w:eastAsia="ja-JP"/>
        </w:rPr>
      </w:pPr>
      <w:r w:rsidRPr="001B14B3">
        <w:rPr>
          <w:rFonts w:eastAsia="MS Mincho"/>
          <w:lang w:eastAsia="ja-JP"/>
        </w:rPr>
        <w:t>NR supports configurable SRS bandwidth</w:t>
      </w:r>
    </w:p>
    <w:p w14:paraId="1CA766C6" w14:textId="77777777" w:rsidR="001B14B3" w:rsidRPr="001B14B3" w:rsidRDefault="001B14B3" w:rsidP="001B14B3">
      <w:pPr>
        <w:numPr>
          <w:ilvl w:val="1"/>
          <w:numId w:val="32"/>
        </w:numPr>
        <w:autoSpaceDE/>
        <w:autoSpaceDN/>
        <w:adjustRightInd/>
        <w:snapToGrid/>
        <w:spacing w:after="0"/>
        <w:jc w:val="left"/>
        <w:rPr>
          <w:rFonts w:eastAsia="MS Mincho"/>
          <w:lang w:eastAsia="ja-JP"/>
        </w:rPr>
      </w:pPr>
      <w:r w:rsidRPr="001B14B3">
        <w:rPr>
          <w:rFonts w:eastAsia="MS Mincho"/>
          <w:lang w:eastAsia="ja-JP"/>
        </w:rPr>
        <w:t>Partial-band size can be configured</w:t>
      </w:r>
    </w:p>
    <w:p w14:paraId="5D1E8A67" w14:textId="77777777" w:rsidR="001B14B3" w:rsidRPr="001B14B3" w:rsidRDefault="001B14B3" w:rsidP="001B14B3">
      <w:pPr>
        <w:numPr>
          <w:ilvl w:val="2"/>
          <w:numId w:val="32"/>
        </w:numPr>
        <w:autoSpaceDE/>
        <w:autoSpaceDN/>
        <w:adjustRightInd/>
        <w:snapToGrid/>
        <w:spacing w:after="0"/>
        <w:jc w:val="left"/>
        <w:rPr>
          <w:rFonts w:eastAsia="MS Mincho"/>
          <w:lang w:eastAsia="ja-JP"/>
        </w:rPr>
      </w:pPr>
      <w:r w:rsidRPr="001B14B3">
        <w:rPr>
          <w:rFonts w:eastAsia="MS Mincho"/>
          <w:lang w:eastAsia="ja-JP"/>
        </w:rPr>
        <w:t>Partial-band is smaller than the largest transmission bandwidth supported by the UE</w:t>
      </w:r>
    </w:p>
    <w:p w14:paraId="77B06E67" w14:textId="77777777" w:rsidR="001B14B3" w:rsidRPr="001B14B3" w:rsidRDefault="001B14B3" w:rsidP="001B14B3">
      <w:pPr>
        <w:numPr>
          <w:ilvl w:val="2"/>
          <w:numId w:val="32"/>
        </w:numPr>
        <w:autoSpaceDE/>
        <w:autoSpaceDN/>
        <w:adjustRightInd/>
        <w:snapToGrid/>
        <w:spacing w:after="0"/>
        <w:jc w:val="left"/>
        <w:rPr>
          <w:rFonts w:eastAsia="MS Mincho"/>
          <w:lang w:eastAsia="ja-JP"/>
        </w:rPr>
      </w:pPr>
      <w:r w:rsidRPr="001B14B3">
        <w:rPr>
          <w:rFonts w:eastAsia="MS Mincho"/>
          <w:lang w:eastAsia="ja-JP"/>
        </w:rPr>
        <w:t xml:space="preserve">Within a partial-band the PRBs for SRS transmission </w:t>
      </w:r>
      <w:r w:rsidRPr="001B14B3">
        <w:rPr>
          <w:rFonts w:eastAsia="MS Mincho" w:hint="eastAsia"/>
          <w:lang w:eastAsia="ja-JP"/>
        </w:rPr>
        <w:t>can at least be</w:t>
      </w:r>
      <w:r w:rsidRPr="001B14B3">
        <w:rPr>
          <w:rFonts w:eastAsia="MS Mincho"/>
          <w:lang w:eastAsia="ja-JP"/>
        </w:rPr>
        <w:t xml:space="preserve"> consecutive</w:t>
      </w:r>
      <w:r w:rsidRPr="001B14B3">
        <w:rPr>
          <w:rFonts w:eastAsia="MS Mincho" w:hint="eastAsia"/>
          <w:lang w:eastAsia="ja-JP"/>
        </w:rPr>
        <w:t xml:space="preserve"> in the freq. domain</w:t>
      </w:r>
    </w:p>
    <w:p w14:paraId="46884F37" w14:textId="77777777" w:rsidR="001B14B3" w:rsidRPr="001B14B3" w:rsidRDefault="001B14B3" w:rsidP="001B14B3">
      <w:pPr>
        <w:numPr>
          <w:ilvl w:val="3"/>
          <w:numId w:val="32"/>
        </w:numPr>
        <w:autoSpaceDE/>
        <w:autoSpaceDN/>
        <w:adjustRightInd/>
        <w:snapToGrid/>
        <w:spacing w:after="0"/>
        <w:jc w:val="left"/>
        <w:rPr>
          <w:rFonts w:eastAsia="MS Mincho"/>
          <w:lang w:eastAsia="ja-JP"/>
        </w:rPr>
      </w:pPr>
      <w:r w:rsidRPr="001B14B3">
        <w:rPr>
          <w:rFonts w:eastAsia="MS Mincho"/>
          <w:lang w:eastAsia="ja-JP"/>
        </w:rPr>
        <w:t>FFS: Size of partial band</w:t>
      </w:r>
    </w:p>
    <w:p w14:paraId="7653DD19" w14:textId="77777777" w:rsidR="001B14B3" w:rsidRPr="001B14B3" w:rsidRDefault="001B14B3" w:rsidP="001B14B3">
      <w:pPr>
        <w:numPr>
          <w:ilvl w:val="3"/>
          <w:numId w:val="32"/>
        </w:numPr>
        <w:autoSpaceDE/>
        <w:autoSpaceDN/>
        <w:adjustRightInd/>
        <w:snapToGrid/>
        <w:spacing w:after="0"/>
        <w:jc w:val="left"/>
        <w:rPr>
          <w:rFonts w:eastAsia="MS Mincho"/>
          <w:lang w:eastAsia="ja-JP"/>
        </w:rPr>
      </w:pPr>
      <w:r w:rsidRPr="001B14B3">
        <w:rPr>
          <w:rFonts w:eastAsia="MS Mincho"/>
          <w:lang w:eastAsia="ja-JP"/>
        </w:rPr>
        <w:t>FFS: Non-consecutive within partial band</w:t>
      </w:r>
    </w:p>
    <w:p w14:paraId="0A560C69" w14:textId="77777777" w:rsidR="001B14B3" w:rsidRPr="001B14B3" w:rsidRDefault="001B14B3" w:rsidP="001B14B3">
      <w:pPr>
        <w:numPr>
          <w:ilvl w:val="2"/>
          <w:numId w:val="32"/>
        </w:numPr>
        <w:autoSpaceDE/>
        <w:autoSpaceDN/>
        <w:adjustRightInd/>
        <w:snapToGrid/>
        <w:spacing w:after="0"/>
        <w:jc w:val="left"/>
        <w:rPr>
          <w:rFonts w:eastAsia="MS Mincho"/>
          <w:lang w:eastAsia="ja-JP"/>
        </w:rPr>
      </w:pPr>
      <w:r w:rsidRPr="001B14B3">
        <w:rPr>
          <w:rFonts w:eastAsia="MS Mincho"/>
          <w:lang w:eastAsia="ja-JP"/>
        </w:rPr>
        <w:t>FFS: Multiple partial-bands transmitted simultaneously considering impact with OFDM and DFT-S-OFDM waveforms</w:t>
      </w:r>
    </w:p>
    <w:p w14:paraId="2226C33B" w14:textId="77777777" w:rsidR="001B14B3" w:rsidRPr="001B14B3" w:rsidRDefault="001B14B3" w:rsidP="001B14B3">
      <w:pPr>
        <w:numPr>
          <w:ilvl w:val="3"/>
          <w:numId w:val="32"/>
        </w:numPr>
        <w:autoSpaceDE/>
        <w:autoSpaceDN/>
        <w:adjustRightInd/>
        <w:snapToGrid/>
        <w:spacing w:after="0"/>
        <w:jc w:val="left"/>
        <w:rPr>
          <w:rFonts w:eastAsia="MS Mincho"/>
          <w:lang w:eastAsia="ja-JP"/>
        </w:rPr>
      </w:pPr>
      <w:r w:rsidRPr="001B14B3">
        <w:rPr>
          <w:rFonts w:eastAsia="MS Mincho"/>
          <w:lang w:eastAsia="ja-JP"/>
        </w:rPr>
        <w:t>FFS: Simultaneous transmission can be from multiple panels.</w:t>
      </w:r>
    </w:p>
    <w:p w14:paraId="441C72EB" w14:textId="77777777" w:rsidR="001B14B3" w:rsidRPr="001B14B3" w:rsidRDefault="001B14B3" w:rsidP="001B14B3">
      <w:pPr>
        <w:numPr>
          <w:ilvl w:val="2"/>
          <w:numId w:val="32"/>
        </w:numPr>
        <w:autoSpaceDE/>
        <w:autoSpaceDN/>
        <w:adjustRightInd/>
        <w:snapToGrid/>
        <w:spacing w:after="0"/>
        <w:jc w:val="left"/>
        <w:rPr>
          <w:rFonts w:eastAsia="MS Mincho"/>
          <w:lang w:eastAsia="ja-JP"/>
        </w:rPr>
      </w:pPr>
      <w:r w:rsidRPr="001B14B3">
        <w:rPr>
          <w:rFonts w:eastAsia="MS Mincho"/>
          <w:lang w:eastAsia="ja-JP"/>
        </w:rPr>
        <w:t xml:space="preserve">FFS: Frequency hopping of partial bands </w:t>
      </w:r>
    </w:p>
    <w:p w14:paraId="12717BF6" w14:textId="77777777" w:rsidR="001B14B3" w:rsidRPr="001B14B3" w:rsidRDefault="001B14B3" w:rsidP="001B14B3">
      <w:pPr>
        <w:numPr>
          <w:ilvl w:val="1"/>
          <w:numId w:val="32"/>
        </w:numPr>
        <w:autoSpaceDE/>
        <w:autoSpaceDN/>
        <w:adjustRightInd/>
        <w:snapToGrid/>
        <w:spacing w:after="0"/>
        <w:jc w:val="left"/>
        <w:rPr>
          <w:rFonts w:eastAsia="MS Mincho"/>
          <w:lang w:eastAsia="ja-JP"/>
        </w:rPr>
      </w:pPr>
      <w:r w:rsidRPr="001B14B3">
        <w:rPr>
          <w:rFonts w:eastAsia="MS Mincho"/>
          <w:lang w:eastAsia="ja-JP"/>
        </w:rPr>
        <w:t>Full band size can be configured</w:t>
      </w:r>
    </w:p>
    <w:p w14:paraId="26AD56FF" w14:textId="77777777" w:rsidR="001B14B3" w:rsidRPr="001B14B3" w:rsidRDefault="001B14B3" w:rsidP="001B14B3">
      <w:pPr>
        <w:numPr>
          <w:ilvl w:val="2"/>
          <w:numId w:val="32"/>
        </w:numPr>
        <w:autoSpaceDE/>
        <w:autoSpaceDN/>
        <w:adjustRightInd/>
        <w:snapToGrid/>
        <w:spacing w:after="0"/>
        <w:jc w:val="left"/>
        <w:rPr>
          <w:rFonts w:eastAsia="MS Mincho"/>
          <w:lang w:eastAsia="ja-JP"/>
        </w:rPr>
      </w:pPr>
      <w:r w:rsidRPr="001B14B3">
        <w:rPr>
          <w:rFonts w:eastAsia="MS Mincho"/>
          <w:lang w:eastAsia="ja-JP"/>
        </w:rPr>
        <w:t xml:space="preserve">Equal to the largest transmission bandwidth supported by the UE </w:t>
      </w:r>
    </w:p>
    <w:p w14:paraId="62EF4B2D" w14:textId="77777777" w:rsidR="001B14B3" w:rsidRPr="001B14B3" w:rsidRDefault="001B14B3" w:rsidP="001B14B3">
      <w:pPr>
        <w:numPr>
          <w:ilvl w:val="0"/>
          <w:numId w:val="32"/>
        </w:numPr>
        <w:autoSpaceDE/>
        <w:autoSpaceDN/>
        <w:adjustRightInd/>
        <w:snapToGrid/>
        <w:spacing w:after="0"/>
        <w:jc w:val="left"/>
        <w:rPr>
          <w:rFonts w:eastAsia="MS Mincho"/>
          <w:lang w:eastAsia="ja-JP"/>
        </w:rPr>
      </w:pPr>
      <w:r w:rsidRPr="001B14B3">
        <w:rPr>
          <w:rFonts w:eastAsia="MS Mincho"/>
          <w:lang w:eastAsia="ja-JP"/>
        </w:rPr>
        <w:t>NR supports aperiodic SRS transmission triggered by the network</w:t>
      </w:r>
    </w:p>
    <w:p w14:paraId="1123F5B0" w14:textId="77777777" w:rsidR="001B14B3" w:rsidRPr="001B14B3" w:rsidRDefault="001B14B3" w:rsidP="001B14B3">
      <w:pPr>
        <w:numPr>
          <w:ilvl w:val="1"/>
          <w:numId w:val="32"/>
        </w:numPr>
        <w:autoSpaceDE/>
        <w:autoSpaceDN/>
        <w:adjustRightInd/>
        <w:snapToGrid/>
        <w:spacing w:after="0"/>
        <w:jc w:val="left"/>
        <w:rPr>
          <w:rFonts w:eastAsia="MS Mincho"/>
          <w:lang w:eastAsia="ja-JP"/>
        </w:rPr>
      </w:pPr>
      <w:r w:rsidRPr="001B14B3">
        <w:rPr>
          <w:rFonts w:eastAsia="MS Mincho"/>
          <w:lang w:eastAsia="ja-JP"/>
        </w:rPr>
        <w:t>FFS on other trigger mechanism, e.g. event triggered</w:t>
      </w:r>
    </w:p>
    <w:p w14:paraId="2B95097A" w14:textId="77777777" w:rsidR="001B14B3" w:rsidRPr="001B14B3" w:rsidRDefault="001B14B3" w:rsidP="001B14B3">
      <w:pPr>
        <w:numPr>
          <w:ilvl w:val="1"/>
          <w:numId w:val="32"/>
        </w:numPr>
        <w:autoSpaceDE/>
        <w:autoSpaceDN/>
        <w:adjustRightInd/>
        <w:snapToGrid/>
        <w:spacing w:after="0"/>
        <w:jc w:val="left"/>
        <w:rPr>
          <w:rFonts w:eastAsia="MS Mincho"/>
          <w:lang w:eastAsia="ja-JP"/>
        </w:rPr>
      </w:pPr>
      <w:r w:rsidRPr="001B14B3">
        <w:rPr>
          <w:rFonts w:eastAsia="MS Mincho"/>
          <w:lang w:eastAsia="ja-JP"/>
        </w:rPr>
        <w:t xml:space="preserve">FFS on multi-shot SRS transmission, e.g. the UE transmits SRS multiple times with single trigger from network  </w:t>
      </w:r>
    </w:p>
    <w:p w14:paraId="0F994B11" w14:textId="77777777" w:rsidR="001B14B3" w:rsidRPr="001B14B3" w:rsidRDefault="001B14B3" w:rsidP="001B14B3">
      <w:pPr>
        <w:numPr>
          <w:ilvl w:val="0"/>
          <w:numId w:val="32"/>
        </w:numPr>
        <w:autoSpaceDE/>
        <w:autoSpaceDN/>
        <w:adjustRightInd/>
        <w:snapToGrid/>
        <w:spacing w:after="0"/>
        <w:jc w:val="left"/>
        <w:rPr>
          <w:rFonts w:eastAsia="MS Mincho"/>
          <w:lang w:eastAsia="ja-JP"/>
        </w:rPr>
      </w:pPr>
      <w:r w:rsidRPr="001B14B3">
        <w:rPr>
          <w:rFonts w:eastAsia="MS Mincho" w:hint="eastAsia"/>
          <w:lang w:eastAsia="ja-JP"/>
        </w:rPr>
        <w:t xml:space="preserve">FFS: </w:t>
      </w:r>
      <w:r w:rsidRPr="001B14B3">
        <w:rPr>
          <w:rFonts w:eastAsia="MS Mincho"/>
          <w:lang w:eastAsia="ja-JP"/>
        </w:rPr>
        <w:t xml:space="preserve">NR supports at least one of followings </w:t>
      </w:r>
    </w:p>
    <w:p w14:paraId="06E17211" w14:textId="77777777" w:rsidR="001B14B3" w:rsidRPr="001B14B3" w:rsidRDefault="001B14B3" w:rsidP="001B14B3">
      <w:pPr>
        <w:numPr>
          <w:ilvl w:val="1"/>
          <w:numId w:val="32"/>
        </w:numPr>
        <w:autoSpaceDE/>
        <w:autoSpaceDN/>
        <w:adjustRightInd/>
        <w:snapToGrid/>
        <w:spacing w:after="0"/>
        <w:jc w:val="left"/>
        <w:rPr>
          <w:rFonts w:eastAsia="MS Mincho"/>
          <w:lang w:eastAsia="ja-JP"/>
        </w:rPr>
      </w:pPr>
      <w:r w:rsidRPr="001B14B3">
        <w:rPr>
          <w:rFonts w:eastAsia="MS Mincho"/>
          <w:lang w:eastAsia="ja-JP"/>
        </w:rPr>
        <w:t>Periodic SRS transmission</w:t>
      </w:r>
    </w:p>
    <w:p w14:paraId="11E1B412" w14:textId="77777777" w:rsidR="001B14B3" w:rsidRPr="001B14B3" w:rsidRDefault="001B14B3" w:rsidP="001B14B3">
      <w:pPr>
        <w:numPr>
          <w:ilvl w:val="1"/>
          <w:numId w:val="32"/>
        </w:numPr>
        <w:autoSpaceDE/>
        <w:autoSpaceDN/>
        <w:adjustRightInd/>
        <w:snapToGrid/>
        <w:spacing w:after="0"/>
        <w:jc w:val="left"/>
        <w:rPr>
          <w:rFonts w:eastAsia="MS Mincho"/>
          <w:lang w:eastAsia="ja-JP"/>
        </w:rPr>
      </w:pPr>
      <w:r w:rsidRPr="001B14B3">
        <w:rPr>
          <w:rFonts w:eastAsia="MS Mincho"/>
          <w:lang w:eastAsia="ja-JP"/>
        </w:rPr>
        <w:t>Semi-persistent SRS transmission</w:t>
      </w:r>
    </w:p>
    <w:p w14:paraId="61EEE144" w14:textId="772ABDCD" w:rsidR="001B14B3" w:rsidRPr="0018474B" w:rsidRDefault="001B14B3" w:rsidP="0018474B">
      <w:pPr>
        <w:numPr>
          <w:ilvl w:val="0"/>
          <w:numId w:val="32"/>
        </w:numPr>
        <w:autoSpaceDE/>
        <w:autoSpaceDN/>
        <w:adjustRightInd/>
        <w:snapToGrid/>
        <w:spacing w:after="0"/>
        <w:jc w:val="left"/>
        <w:rPr>
          <w:rFonts w:eastAsia="MS Mincho"/>
          <w:lang w:eastAsia="ja-JP"/>
        </w:rPr>
      </w:pPr>
      <w:r w:rsidRPr="001B14B3">
        <w:rPr>
          <w:rFonts w:eastAsia="MS Mincho"/>
          <w:lang w:eastAsia="ja-JP"/>
        </w:rPr>
        <w:t>FFS: NR supports multiple numerologies for SRS transmission from one UE</w:t>
      </w:r>
    </w:p>
    <w:p w14:paraId="12141FA2" w14:textId="77777777" w:rsidR="00534A53" w:rsidRDefault="00534A53" w:rsidP="00534A53">
      <w:pPr>
        <w:autoSpaceDE/>
        <w:autoSpaceDN/>
        <w:adjustRightInd/>
        <w:snapToGrid/>
        <w:spacing w:after="0"/>
        <w:jc w:val="left"/>
        <w:rPr>
          <w:rFonts w:eastAsia="MS Mincho"/>
          <w:szCs w:val="20"/>
          <w:lang w:eastAsia="ja-JP"/>
        </w:rPr>
      </w:pPr>
    </w:p>
    <w:p w14:paraId="4E56D4F8" w14:textId="4AC0C592" w:rsidR="0018474B" w:rsidRPr="004619F4" w:rsidRDefault="00FF6E60" w:rsidP="00146542">
      <w:pPr>
        <w:autoSpaceDE/>
        <w:autoSpaceDN/>
        <w:adjustRightInd/>
        <w:snapToGrid/>
        <w:spacing w:after="0"/>
        <w:jc w:val="left"/>
        <w:rPr>
          <w:szCs w:val="20"/>
          <w:lang w:eastAsia="zh-CN"/>
        </w:rPr>
      </w:pPr>
      <w:r>
        <w:rPr>
          <w:rFonts w:hint="eastAsia"/>
          <w:szCs w:val="20"/>
          <w:lang w:eastAsia="zh-CN"/>
        </w:rPr>
        <w:t xml:space="preserve">In this paper, we first overview </w:t>
      </w:r>
      <w:r w:rsidR="00146542">
        <w:rPr>
          <w:szCs w:val="20"/>
          <w:lang w:eastAsia="zh-CN"/>
        </w:rPr>
        <w:t xml:space="preserve">the </w:t>
      </w:r>
      <w:r>
        <w:rPr>
          <w:rFonts w:hint="eastAsia"/>
          <w:szCs w:val="20"/>
          <w:lang w:eastAsia="zh-CN"/>
        </w:rPr>
        <w:t>LTE SRS</w:t>
      </w:r>
      <w:r w:rsidR="00146542">
        <w:rPr>
          <w:szCs w:val="20"/>
          <w:lang w:eastAsia="zh-CN"/>
        </w:rPr>
        <w:t xml:space="preserve"> structure</w:t>
      </w:r>
      <w:r>
        <w:rPr>
          <w:szCs w:val="20"/>
          <w:lang w:eastAsia="zh-CN"/>
        </w:rPr>
        <w:t>. Then, some consider</w:t>
      </w:r>
      <w:r w:rsidR="003215C0">
        <w:rPr>
          <w:szCs w:val="20"/>
          <w:lang w:eastAsia="zh-CN"/>
        </w:rPr>
        <w:t>ations are provided, including</w:t>
      </w:r>
      <w:r>
        <w:rPr>
          <w:szCs w:val="20"/>
          <w:lang w:eastAsia="zh-CN"/>
        </w:rPr>
        <w:t xml:space="preserve"> NR SRS new requirements, such as based on both CP-OFDM and DFT-S-OFDM waveform, wideband transmission, and possibly based on precoder transmission, where one potential </w:t>
      </w:r>
      <w:r>
        <w:rPr>
          <w:lang w:eastAsia="zh-CN"/>
        </w:rPr>
        <w:t>structure for the SRS mapping in one symbol considering the new requirements of the NR SRS is presented.</w:t>
      </w:r>
    </w:p>
    <w:p w14:paraId="4507FE64" w14:textId="4A1C5088" w:rsidR="005C3FA8" w:rsidRDefault="002E33B4" w:rsidP="008C6B1E">
      <w:pPr>
        <w:pStyle w:val="1"/>
        <w:rPr>
          <w:lang w:eastAsia="zh-CN"/>
        </w:rPr>
      </w:pPr>
      <w:r>
        <w:rPr>
          <w:rFonts w:hint="eastAsia"/>
        </w:rPr>
        <w:t>Discussion</w:t>
      </w:r>
    </w:p>
    <w:p w14:paraId="27C3FDF6" w14:textId="19A94802" w:rsidR="00C143CD" w:rsidRPr="00126162" w:rsidRDefault="00CD3511" w:rsidP="00126162">
      <w:pPr>
        <w:pStyle w:val="20"/>
        <w:tabs>
          <w:tab w:val="left" w:pos="-806"/>
          <w:tab w:val="num" w:pos="567"/>
        </w:tabs>
        <w:autoSpaceDE/>
        <w:autoSpaceDN/>
        <w:adjustRightInd/>
        <w:snapToGrid/>
        <w:spacing w:before="240"/>
        <w:ind w:left="567" w:hanging="567"/>
        <w:jc w:val="left"/>
        <w:rPr>
          <w:rFonts w:ascii="Arial" w:hAnsi="Arial" w:cs="Arial"/>
          <w:bCs w:val="0"/>
          <w:szCs w:val="24"/>
          <w:lang w:val="en-GB" w:eastAsia="ko-KR"/>
        </w:rPr>
      </w:pPr>
      <w:r>
        <w:rPr>
          <w:rFonts w:ascii="Arial" w:hAnsi="Arial" w:cs="Arial" w:hint="eastAsia"/>
          <w:bCs w:val="0"/>
          <w:szCs w:val="24"/>
          <w:lang w:val="en-GB" w:eastAsia="ko-KR"/>
        </w:rPr>
        <w:t>2.1 Overview of LTE SRS</w:t>
      </w:r>
    </w:p>
    <w:p w14:paraId="51E90409" w14:textId="6547AC8C" w:rsidR="00CD3511" w:rsidRDefault="00A6616F" w:rsidP="007B5B19">
      <w:pPr>
        <w:overflowPunct w:val="0"/>
        <w:adjustRightInd/>
        <w:snapToGrid/>
        <w:spacing w:after="180"/>
        <w:rPr>
          <w:lang w:eastAsia="zh-CN"/>
        </w:rPr>
      </w:pPr>
      <w:r>
        <w:rPr>
          <w:rFonts w:hint="eastAsia"/>
          <w:lang w:eastAsia="zh-CN"/>
        </w:rPr>
        <w:t xml:space="preserve">In the current LTE system, </w:t>
      </w:r>
      <w:r w:rsidR="00741BEE">
        <w:rPr>
          <w:lang w:eastAsia="zh-CN"/>
        </w:rPr>
        <w:t>SRS</w:t>
      </w:r>
      <w:r w:rsidR="00E800F6">
        <w:rPr>
          <w:lang w:eastAsia="zh-CN"/>
        </w:rPr>
        <w:t xml:space="preserve"> signal</w:t>
      </w:r>
      <w:r w:rsidR="00741BEE">
        <w:rPr>
          <w:lang w:eastAsia="zh-CN"/>
        </w:rPr>
        <w:t xml:space="preserve"> is generated based on CAZAC sequence with low PAPR. In frequency domain, the signal</w:t>
      </w:r>
      <w:r w:rsidR="00E800F6">
        <w:rPr>
          <w:lang w:eastAsia="zh-CN"/>
        </w:rPr>
        <w:t xml:space="preserve"> pattern</w:t>
      </w:r>
      <w:r w:rsidR="00175B3B">
        <w:rPr>
          <w:lang w:eastAsia="zh-CN"/>
        </w:rPr>
        <w:t>s</w:t>
      </w:r>
      <w:r w:rsidR="00741BEE">
        <w:rPr>
          <w:lang w:eastAsia="zh-CN"/>
        </w:rPr>
        <w:t xml:space="preserve"> as </w:t>
      </w:r>
      <w:r w:rsidR="00175B3B">
        <w:rPr>
          <w:lang w:eastAsia="zh-CN"/>
        </w:rPr>
        <w:t xml:space="preserve">shown in </w:t>
      </w:r>
      <w:r w:rsidR="00E800F6">
        <w:rPr>
          <w:lang w:eastAsia="zh-CN"/>
        </w:rPr>
        <w:t xml:space="preserve">Fig.1 </w:t>
      </w:r>
      <w:r w:rsidR="00175B3B">
        <w:rPr>
          <w:lang w:eastAsia="zh-CN"/>
        </w:rPr>
        <w:t>are used</w:t>
      </w:r>
      <w:r w:rsidR="008C6B1E">
        <w:rPr>
          <w:lang w:eastAsia="zh-CN"/>
        </w:rPr>
        <w:t xml:space="preserve">, </w:t>
      </w:r>
      <w:r w:rsidR="007F1796">
        <w:rPr>
          <w:lang w:eastAsia="zh-CN"/>
        </w:rPr>
        <w:t xml:space="preserve">where </w:t>
      </w:r>
      <w:r w:rsidR="008C6B1E">
        <w:rPr>
          <w:lang w:eastAsia="zh-CN"/>
        </w:rPr>
        <w:t>t</w:t>
      </w:r>
      <w:r w:rsidR="00E800F6">
        <w:rPr>
          <w:lang w:eastAsia="zh-CN"/>
        </w:rPr>
        <w:t xml:space="preserve">he </w:t>
      </w:r>
      <w:r w:rsidR="00175B3B">
        <w:rPr>
          <w:lang w:eastAsia="zh-CN"/>
        </w:rPr>
        <w:t xml:space="preserve">red </w:t>
      </w:r>
      <w:r w:rsidR="00E800F6">
        <w:rPr>
          <w:lang w:eastAsia="zh-CN"/>
        </w:rPr>
        <w:t>su</w:t>
      </w:r>
      <w:r w:rsidR="00E1537F">
        <w:rPr>
          <w:lang w:eastAsia="zh-CN"/>
        </w:rPr>
        <w:t>bcarriers transmit</w:t>
      </w:r>
      <w:r w:rsidR="00175B3B">
        <w:rPr>
          <w:lang w:eastAsia="zh-CN"/>
        </w:rPr>
        <w:t xml:space="preserve"> the</w:t>
      </w:r>
      <w:r w:rsidR="007F1796">
        <w:rPr>
          <w:lang w:eastAsia="zh-CN"/>
        </w:rPr>
        <w:t xml:space="preserve"> </w:t>
      </w:r>
      <w:r w:rsidR="00E800F6">
        <w:rPr>
          <w:lang w:eastAsia="zh-CN"/>
        </w:rPr>
        <w:t>SRS signal</w:t>
      </w:r>
      <w:r w:rsidR="00175B3B">
        <w:rPr>
          <w:lang w:eastAsia="zh-CN"/>
        </w:rPr>
        <w:t xml:space="preserve"> assuming </w:t>
      </w:r>
      <w:r w:rsidR="00571EE1">
        <w:rPr>
          <w:lang w:eastAsia="zh-CN"/>
        </w:rPr>
        <w:t xml:space="preserve">a </w:t>
      </w:r>
      <w:r w:rsidR="00175B3B">
        <w:rPr>
          <w:lang w:eastAsia="zh-CN"/>
        </w:rPr>
        <w:t>certain comb value</w:t>
      </w:r>
      <w:r w:rsidR="00E800F6">
        <w:rPr>
          <w:lang w:eastAsia="zh-CN"/>
        </w:rPr>
        <w:t xml:space="preserve">. </w:t>
      </w:r>
      <w:r w:rsidR="00D661D8">
        <w:rPr>
          <w:lang w:eastAsia="zh-CN"/>
        </w:rPr>
        <w:t>Different cyclic shift</w:t>
      </w:r>
      <w:r w:rsidR="00E1537F">
        <w:rPr>
          <w:lang w:eastAsia="zh-CN"/>
        </w:rPr>
        <w:t xml:space="preserve"> values</w:t>
      </w:r>
      <w:r w:rsidR="00D661D8">
        <w:rPr>
          <w:lang w:eastAsia="zh-CN"/>
        </w:rPr>
        <w:t xml:space="preserve"> and transmission comb</w:t>
      </w:r>
      <w:r w:rsidR="00E1537F">
        <w:rPr>
          <w:lang w:eastAsia="zh-CN"/>
        </w:rPr>
        <w:t xml:space="preserve"> values</w:t>
      </w:r>
      <w:r w:rsidR="00E800F6">
        <w:rPr>
          <w:lang w:eastAsia="zh-CN"/>
        </w:rPr>
        <w:t xml:space="preserve"> are employed to support </w:t>
      </w:r>
      <w:r w:rsidR="00E1537F">
        <w:rPr>
          <w:lang w:eastAsia="zh-CN"/>
        </w:rPr>
        <w:t xml:space="preserve">orthogonal </w:t>
      </w:r>
      <w:r w:rsidR="00E800F6">
        <w:rPr>
          <w:lang w:eastAsia="zh-CN"/>
        </w:rPr>
        <w:t xml:space="preserve">multiplexing. </w:t>
      </w:r>
      <w:r w:rsidR="007F1796">
        <w:rPr>
          <w:lang w:eastAsia="zh-CN"/>
        </w:rPr>
        <w:t xml:space="preserve">The </w:t>
      </w:r>
      <w:r w:rsidR="00E800F6">
        <w:rPr>
          <w:lang w:eastAsia="zh-CN"/>
        </w:rPr>
        <w:t>LTE system support</w:t>
      </w:r>
      <w:r w:rsidR="00175B3B">
        <w:rPr>
          <w:lang w:eastAsia="zh-CN"/>
        </w:rPr>
        <w:t>s</w:t>
      </w:r>
      <w:r w:rsidR="00E800F6">
        <w:rPr>
          <w:lang w:eastAsia="zh-CN"/>
        </w:rPr>
        <w:t xml:space="preserve"> </w:t>
      </w:r>
      <w:r w:rsidR="00E1537F">
        <w:rPr>
          <w:lang w:eastAsia="zh-CN"/>
        </w:rPr>
        <w:t>up to 12 orthogonal cyclic shift values</w:t>
      </w:r>
      <w:r w:rsidR="00E800F6">
        <w:rPr>
          <w:lang w:eastAsia="zh-CN"/>
        </w:rPr>
        <w:t xml:space="preserve"> with 4 transmission </w:t>
      </w:r>
      <w:r w:rsidR="007F1796">
        <w:rPr>
          <w:lang w:eastAsia="zh-CN"/>
        </w:rPr>
        <w:t xml:space="preserve">comb </w:t>
      </w:r>
      <w:r w:rsidR="00E800F6">
        <w:rPr>
          <w:lang w:eastAsia="zh-CN"/>
        </w:rPr>
        <w:t>values.</w:t>
      </w:r>
      <w:r w:rsidR="00E1537F">
        <w:rPr>
          <w:lang w:eastAsia="zh-CN"/>
        </w:rPr>
        <w:t xml:space="preserve"> </w:t>
      </w:r>
      <w:r w:rsidR="00E1537F">
        <w:rPr>
          <w:rFonts w:hint="eastAsia"/>
          <w:lang w:eastAsia="zh-CN"/>
        </w:rPr>
        <w:t xml:space="preserve">In time domain, there are two approaches for </w:t>
      </w:r>
      <w:r w:rsidR="007F1796">
        <w:rPr>
          <w:lang w:eastAsia="zh-CN"/>
        </w:rPr>
        <w:t xml:space="preserve">the </w:t>
      </w:r>
      <w:r w:rsidR="00E1537F">
        <w:rPr>
          <w:rFonts w:hint="eastAsia"/>
          <w:lang w:eastAsia="zh-CN"/>
        </w:rPr>
        <w:t xml:space="preserve">SRS signal. </w:t>
      </w:r>
      <w:r w:rsidR="00E1537F">
        <w:rPr>
          <w:lang w:eastAsia="zh-CN"/>
        </w:rPr>
        <w:t xml:space="preserve">One is a long sequence transmitted in one symbol, while </w:t>
      </w:r>
      <w:r w:rsidR="007F1796">
        <w:rPr>
          <w:lang w:eastAsia="zh-CN"/>
        </w:rPr>
        <w:t xml:space="preserve">the other </w:t>
      </w:r>
      <w:r w:rsidR="00E1537F">
        <w:rPr>
          <w:lang w:eastAsia="zh-CN"/>
        </w:rPr>
        <w:t xml:space="preserve">is composed of multiple short sequence </w:t>
      </w:r>
      <w:r w:rsidR="00175B3B">
        <w:rPr>
          <w:lang w:eastAsia="zh-CN"/>
        </w:rPr>
        <w:t>transmission</w:t>
      </w:r>
      <w:r w:rsidR="00E1537F">
        <w:rPr>
          <w:lang w:eastAsia="zh-CN"/>
        </w:rPr>
        <w:t xml:space="preserve">s </w:t>
      </w:r>
      <w:r w:rsidR="007F1796">
        <w:rPr>
          <w:lang w:eastAsia="zh-CN"/>
        </w:rPr>
        <w:t xml:space="preserve">on </w:t>
      </w:r>
      <w:r w:rsidR="00E1537F">
        <w:rPr>
          <w:lang w:eastAsia="zh-CN"/>
        </w:rPr>
        <w:t xml:space="preserve">subframe basis </w:t>
      </w:r>
      <w:r w:rsidR="00175B3B">
        <w:rPr>
          <w:lang w:eastAsia="zh-CN"/>
        </w:rPr>
        <w:t xml:space="preserve">using also </w:t>
      </w:r>
      <w:r w:rsidR="00E1537F">
        <w:rPr>
          <w:lang w:eastAsia="zh-CN"/>
        </w:rPr>
        <w:t xml:space="preserve">frequency hopping. Obviously, the latter </w:t>
      </w:r>
      <w:r w:rsidR="007B5B19">
        <w:rPr>
          <w:lang w:eastAsia="zh-CN"/>
        </w:rPr>
        <w:t xml:space="preserve">has a </w:t>
      </w:r>
      <w:r w:rsidR="00E1537F">
        <w:rPr>
          <w:lang w:eastAsia="zh-CN"/>
        </w:rPr>
        <w:t xml:space="preserve">benefit </w:t>
      </w:r>
      <w:r w:rsidR="007B5B19">
        <w:rPr>
          <w:lang w:eastAsia="zh-CN"/>
        </w:rPr>
        <w:t>in</w:t>
      </w:r>
      <w:r w:rsidR="00E1537F">
        <w:rPr>
          <w:lang w:eastAsia="zh-CN"/>
        </w:rPr>
        <w:t xml:space="preserve"> power limited scenarios. </w:t>
      </w:r>
      <w:r w:rsidR="00E1537F">
        <w:t>In addition, legacy LTE system provides many SRS sequence options with different length</w:t>
      </w:r>
      <w:r w:rsidR="007F1796">
        <w:t>s</w:t>
      </w:r>
      <w:r w:rsidR="00E1537F">
        <w:t xml:space="preserve"> considering different sounding bandwidth</w:t>
      </w:r>
      <w:r w:rsidR="007F1796">
        <w:t>s</w:t>
      </w:r>
      <w:r w:rsidR="00E1537F">
        <w:t>, to satisfy</w:t>
      </w:r>
      <w:r w:rsidR="007F1796">
        <w:t xml:space="preserve"> the</w:t>
      </w:r>
      <w:r w:rsidR="00E1537F">
        <w:t xml:space="preserve"> diverse requirements</w:t>
      </w:r>
      <w:r w:rsidR="007B5B19">
        <w:t xml:space="preserve"> of the system</w:t>
      </w:r>
      <w:r w:rsidR="00E1537F">
        <w:t>.</w:t>
      </w:r>
      <w:r w:rsidR="00E1537F">
        <w:rPr>
          <w:rFonts w:hint="eastAsia"/>
          <w:lang w:eastAsia="zh-CN"/>
        </w:rPr>
        <w:t xml:space="preserve"> </w:t>
      </w:r>
      <w:r w:rsidR="007B5B19">
        <w:t>In addition,</w:t>
      </w:r>
      <w:r w:rsidR="00E1537F">
        <w:t xml:space="preserve"> both periodic and aperiodic sounding </w:t>
      </w:r>
      <w:r w:rsidR="007B5B19">
        <w:t xml:space="preserve">schemes </w:t>
      </w:r>
      <w:r w:rsidR="00E1537F">
        <w:t xml:space="preserve">are also supported </w:t>
      </w:r>
      <w:r w:rsidR="00E1537F">
        <w:rPr>
          <w:lang w:eastAsia="zh-CN"/>
        </w:rPr>
        <w:t xml:space="preserve">in </w:t>
      </w:r>
      <w:r w:rsidR="007F1796">
        <w:rPr>
          <w:lang w:eastAsia="zh-CN"/>
        </w:rPr>
        <w:t xml:space="preserve">the </w:t>
      </w:r>
      <w:r w:rsidR="00E1537F">
        <w:rPr>
          <w:lang w:eastAsia="zh-CN"/>
        </w:rPr>
        <w:t>legacy LTE system.</w:t>
      </w:r>
    </w:p>
    <w:p w14:paraId="5E4436D6" w14:textId="77777777" w:rsidR="00240F33" w:rsidRDefault="00240F33" w:rsidP="00240F33">
      <w:pPr>
        <w:overflowPunct w:val="0"/>
        <w:adjustRightInd/>
        <w:snapToGrid/>
        <w:spacing w:after="180"/>
        <w:jc w:val="center"/>
        <w:rPr>
          <w:lang w:eastAsia="zh-CN"/>
        </w:rPr>
      </w:pPr>
      <w:r>
        <w:rPr>
          <w:noProof/>
          <w:lang w:eastAsia="zh-CN"/>
        </w:rPr>
        <w:drawing>
          <wp:inline distT="0" distB="0" distL="0" distR="0" wp14:anchorId="518EAA99" wp14:editId="693392B6">
            <wp:extent cx="2847975" cy="10668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7975" cy="1066800"/>
                    </a:xfrm>
                    <a:prstGeom prst="rect">
                      <a:avLst/>
                    </a:prstGeom>
                  </pic:spPr>
                </pic:pic>
              </a:graphicData>
            </a:graphic>
          </wp:inline>
        </w:drawing>
      </w:r>
    </w:p>
    <w:p w14:paraId="79F89C3C" w14:textId="77777777" w:rsidR="00240F33" w:rsidRPr="00632042" w:rsidRDefault="00240F33" w:rsidP="00240F33">
      <w:pPr>
        <w:overflowPunct w:val="0"/>
        <w:adjustRightInd/>
        <w:snapToGrid/>
        <w:spacing w:after="180"/>
        <w:jc w:val="center"/>
        <w:rPr>
          <w:lang w:eastAsia="zh-CN"/>
        </w:rPr>
      </w:pPr>
      <w:r w:rsidRPr="00632042">
        <w:rPr>
          <w:lang w:eastAsia="zh-CN"/>
        </w:rPr>
        <w:t>Figure 1 LTE SRS signal in frequency domain</w:t>
      </w:r>
    </w:p>
    <w:p w14:paraId="07DE4600" w14:textId="77777777" w:rsidR="004619F4" w:rsidRDefault="00240F33" w:rsidP="007B5B19">
      <w:pPr>
        <w:overflowPunct w:val="0"/>
        <w:adjustRightInd/>
        <w:snapToGrid/>
        <w:spacing w:after="180"/>
        <w:rPr>
          <w:lang w:eastAsia="zh-CN"/>
        </w:rPr>
      </w:pPr>
      <w:r>
        <w:rPr>
          <w:lang w:eastAsia="zh-CN"/>
        </w:rPr>
        <w:t xml:space="preserve">From above overview, it could be seen that </w:t>
      </w:r>
    </w:p>
    <w:p w14:paraId="612C1264" w14:textId="0BA570B7" w:rsidR="00CD3511" w:rsidRDefault="004619F4" w:rsidP="004619F4">
      <w:pPr>
        <w:rPr>
          <w:b/>
          <w:i/>
          <w:lang w:eastAsia="zh-CN"/>
        </w:rPr>
      </w:pPr>
      <w:r w:rsidRPr="004619F4">
        <w:rPr>
          <w:b/>
          <w:i/>
          <w:lang w:eastAsia="zh-CN"/>
        </w:rPr>
        <w:lastRenderedPageBreak/>
        <w:t>Observation 1: T</w:t>
      </w:r>
      <w:r w:rsidR="00310AF6" w:rsidRPr="004619F4">
        <w:rPr>
          <w:b/>
          <w:i/>
          <w:lang w:eastAsia="zh-CN"/>
        </w:rPr>
        <w:t xml:space="preserve">he combination of comb based frequency pattern and ZC sequence brings low PAPR for LTE SRS. It’s beneficial for UL DFT-S-OFDM based </w:t>
      </w:r>
      <w:r w:rsidR="00FC56FD">
        <w:rPr>
          <w:b/>
          <w:i/>
          <w:lang w:eastAsia="zh-CN"/>
        </w:rPr>
        <w:t>waveform</w:t>
      </w:r>
      <w:r>
        <w:rPr>
          <w:b/>
          <w:i/>
          <w:lang w:eastAsia="zh-CN"/>
        </w:rPr>
        <w:t>.</w:t>
      </w:r>
    </w:p>
    <w:p w14:paraId="7DCEB0F2" w14:textId="1EF5AC1E" w:rsidR="004619F4" w:rsidRDefault="004A63B8" w:rsidP="004619F4">
      <w:pPr>
        <w:rPr>
          <w:lang w:eastAsia="zh-CN"/>
        </w:rPr>
      </w:pPr>
      <w:r>
        <w:rPr>
          <w:rFonts w:hint="eastAsia"/>
          <w:lang w:eastAsia="zh-CN"/>
        </w:rPr>
        <w:t xml:space="preserve">However, </w:t>
      </w:r>
      <w:r w:rsidR="00A1670D" w:rsidRPr="00A1670D">
        <w:rPr>
          <w:lang w:eastAsia="zh-CN"/>
        </w:rPr>
        <w:t xml:space="preserve">due to the DFT operation of UL data, </w:t>
      </w:r>
      <w:r w:rsidR="00571EE1">
        <w:rPr>
          <w:lang w:eastAsia="zh-CN"/>
        </w:rPr>
        <w:t xml:space="preserve">other comb </w:t>
      </w:r>
      <w:r w:rsidR="00A1670D" w:rsidRPr="00A1670D">
        <w:rPr>
          <w:lang w:eastAsia="zh-CN"/>
        </w:rPr>
        <w:t>resource</w:t>
      </w:r>
      <w:r w:rsidR="00571EE1">
        <w:rPr>
          <w:lang w:eastAsia="zh-CN"/>
        </w:rPr>
        <w:t>s</w:t>
      </w:r>
      <w:r w:rsidR="00A1670D" w:rsidRPr="00A1670D">
        <w:rPr>
          <w:lang w:eastAsia="zh-CN"/>
        </w:rPr>
        <w:t xml:space="preserve"> </w:t>
      </w:r>
      <w:r w:rsidR="00571EE1">
        <w:rPr>
          <w:lang w:eastAsia="zh-CN"/>
        </w:rPr>
        <w:t>than</w:t>
      </w:r>
      <w:r w:rsidR="00571EE1" w:rsidRPr="00A1670D">
        <w:rPr>
          <w:lang w:eastAsia="zh-CN"/>
        </w:rPr>
        <w:t xml:space="preserve"> </w:t>
      </w:r>
      <w:r w:rsidR="00571EE1">
        <w:rPr>
          <w:lang w:eastAsia="zh-CN"/>
        </w:rPr>
        <w:t xml:space="preserve">what SRS is mapped on </w:t>
      </w:r>
      <w:r w:rsidR="00A1670D" w:rsidRPr="00A1670D">
        <w:rPr>
          <w:lang w:eastAsia="zh-CN"/>
        </w:rPr>
        <w:t>is not allowed to transmit UL data within the same bandwidth</w:t>
      </w:r>
      <w:r w:rsidR="00A1670D">
        <w:rPr>
          <w:lang w:eastAsia="zh-CN"/>
        </w:rPr>
        <w:t>.</w:t>
      </w:r>
    </w:p>
    <w:p w14:paraId="08D387C2" w14:textId="38450BD9" w:rsidR="00FF6E60" w:rsidRDefault="00FF6E60" w:rsidP="00FF6E60">
      <w:pPr>
        <w:pStyle w:val="20"/>
        <w:tabs>
          <w:tab w:val="left" w:pos="-806"/>
          <w:tab w:val="num" w:pos="567"/>
        </w:tabs>
        <w:autoSpaceDE/>
        <w:autoSpaceDN/>
        <w:adjustRightInd/>
        <w:snapToGrid/>
        <w:spacing w:before="240"/>
        <w:ind w:left="567" w:hanging="567"/>
        <w:jc w:val="left"/>
        <w:rPr>
          <w:rFonts w:ascii="Arial" w:hAnsi="Arial" w:cs="Arial"/>
          <w:bCs w:val="0"/>
          <w:szCs w:val="24"/>
          <w:lang w:val="en-GB" w:eastAsia="ko-KR"/>
        </w:rPr>
      </w:pPr>
      <w:r>
        <w:rPr>
          <w:rFonts w:ascii="Arial" w:hAnsi="Arial" w:cs="Arial" w:hint="eastAsia"/>
          <w:bCs w:val="0"/>
          <w:szCs w:val="24"/>
          <w:lang w:val="en-GB" w:eastAsia="ko-KR"/>
        </w:rPr>
        <w:t>2.</w:t>
      </w:r>
      <w:r>
        <w:rPr>
          <w:rFonts w:ascii="Arial" w:hAnsi="Arial" w:cs="Arial"/>
          <w:bCs w:val="0"/>
          <w:szCs w:val="24"/>
          <w:lang w:val="en-GB" w:eastAsia="ko-KR"/>
        </w:rPr>
        <w:t>2</w:t>
      </w:r>
      <w:r>
        <w:rPr>
          <w:rFonts w:ascii="Arial" w:hAnsi="Arial" w:cs="Arial" w:hint="eastAsia"/>
          <w:bCs w:val="0"/>
          <w:szCs w:val="24"/>
          <w:lang w:val="en-GB" w:eastAsia="ko-KR"/>
        </w:rPr>
        <w:t xml:space="preserve"> </w:t>
      </w:r>
      <w:r>
        <w:rPr>
          <w:rFonts w:ascii="Arial" w:hAnsi="Arial" w:cs="Arial"/>
          <w:bCs w:val="0"/>
          <w:szCs w:val="24"/>
          <w:lang w:val="en-GB" w:eastAsia="ko-KR"/>
        </w:rPr>
        <w:t>NR SRS waveform</w:t>
      </w:r>
    </w:p>
    <w:p w14:paraId="6262A0A6" w14:textId="1783B653" w:rsidR="00F1018F" w:rsidRDefault="00FF6E60" w:rsidP="007B5B19">
      <w:pPr>
        <w:overflowPunct w:val="0"/>
        <w:adjustRightInd/>
        <w:snapToGrid/>
        <w:spacing w:after="180"/>
        <w:rPr>
          <w:rFonts w:eastAsia="MS Mincho"/>
          <w:szCs w:val="20"/>
          <w:lang w:eastAsia="ja-JP"/>
        </w:rPr>
      </w:pPr>
      <w:r>
        <w:rPr>
          <w:rFonts w:hint="eastAsia"/>
          <w:lang w:val="en-GB" w:eastAsia="zh-CN"/>
        </w:rPr>
        <w:t xml:space="preserve">Different from LTE </w:t>
      </w:r>
      <w:r w:rsidR="00571EE1">
        <w:rPr>
          <w:lang w:val="en-GB" w:eastAsia="zh-CN"/>
        </w:rPr>
        <w:t xml:space="preserve">where </w:t>
      </w:r>
      <w:r>
        <w:rPr>
          <w:rFonts w:hint="eastAsia"/>
          <w:lang w:val="en-GB" w:eastAsia="zh-CN"/>
        </w:rPr>
        <w:t xml:space="preserve">only DFT-S-OFDM waveform is employed, </w:t>
      </w:r>
      <w:r w:rsidR="00310AF6">
        <w:rPr>
          <w:rFonts w:hint="eastAsia"/>
          <w:lang w:eastAsia="zh-CN"/>
        </w:rPr>
        <w:t xml:space="preserve">NR has decided that </w:t>
      </w:r>
      <w:r w:rsidR="00310AF6">
        <w:rPr>
          <w:lang w:eastAsia="zh-CN"/>
        </w:rPr>
        <w:t xml:space="preserve">both </w:t>
      </w:r>
      <w:r w:rsidR="00310AF6">
        <w:rPr>
          <w:rFonts w:hint="eastAsia"/>
          <w:lang w:eastAsia="zh-CN"/>
        </w:rPr>
        <w:t>DFT-S-OFDM</w:t>
      </w:r>
      <w:r w:rsidR="00310AF6">
        <w:rPr>
          <w:lang w:eastAsia="zh-CN"/>
        </w:rPr>
        <w:t xml:space="preserve"> waveform</w:t>
      </w:r>
      <w:r w:rsidR="00310AF6">
        <w:rPr>
          <w:rFonts w:hint="eastAsia"/>
          <w:lang w:eastAsia="zh-CN"/>
        </w:rPr>
        <w:t xml:space="preserve"> </w:t>
      </w:r>
      <w:r w:rsidR="00310AF6">
        <w:rPr>
          <w:lang w:eastAsia="zh-CN"/>
        </w:rPr>
        <w:t>and</w:t>
      </w:r>
      <w:r w:rsidR="00310AF6">
        <w:rPr>
          <w:rFonts w:hint="eastAsia"/>
          <w:lang w:eastAsia="zh-CN"/>
        </w:rPr>
        <w:t xml:space="preserve"> </w:t>
      </w:r>
      <w:r w:rsidR="00310AF6">
        <w:rPr>
          <w:lang w:eastAsia="zh-CN"/>
        </w:rPr>
        <w:t>CP-OFDM waveform would be employed in 5G UL</w:t>
      </w:r>
      <w:r w:rsidR="00310AF6" w:rsidRPr="00310AF6">
        <w:rPr>
          <w:rFonts w:eastAsia="MS Mincho"/>
          <w:szCs w:val="20"/>
          <w:lang w:eastAsia="ja-JP"/>
        </w:rPr>
        <w:t xml:space="preserve"> </w:t>
      </w:r>
      <w:r w:rsidR="00310AF6" w:rsidRPr="00844580">
        <w:rPr>
          <w:rFonts w:eastAsia="MS Mincho"/>
          <w:szCs w:val="20"/>
          <w:lang w:eastAsia="ja-JP"/>
        </w:rPr>
        <w:t>at least for eMBB uplink for up to 40GHz</w:t>
      </w:r>
      <w:r w:rsidR="00A1670D">
        <w:rPr>
          <w:rFonts w:eastAsia="MS Mincho"/>
          <w:szCs w:val="20"/>
          <w:lang w:eastAsia="ja-JP"/>
        </w:rPr>
        <w:t xml:space="preserve">, </w:t>
      </w:r>
      <w:r w:rsidR="00A1670D" w:rsidRPr="00844580">
        <w:rPr>
          <w:rFonts w:eastAsia="MS Mincho"/>
          <w:szCs w:val="20"/>
          <w:lang w:eastAsia="ja-JP"/>
        </w:rPr>
        <w:t>while DFT-S-OFDM based waveform is limited to a single stream transmissions (targeting for link budget limited cases)</w:t>
      </w:r>
      <w:r w:rsidR="00FC56FD">
        <w:rPr>
          <w:rFonts w:eastAsia="MS Mincho"/>
          <w:szCs w:val="20"/>
          <w:lang w:eastAsia="ja-JP"/>
        </w:rPr>
        <w:t xml:space="preserve">. </w:t>
      </w:r>
    </w:p>
    <w:p w14:paraId="70869BE3" w14:textId="59FA602B" w:rsidR="00F1018F" w:rsidRPr="00F1018F" w:rsidRDefault="00F1018F" w:rsidP="008D0778">
      <w:pPr>
        <w:overflowPunct w:val="0"/>
        <w:adjustRightInd/>
        <w:snapToGrid/>
        <w:spacing w:after="180"/>
        <w:rPr>
          <w:szCs w:val="20"/>
          <w:lang w:eastAsia="zh-CN"/>
        </w:rPr>
      </w:pPr>
      <w:r>
        <w:rPr>
          <w:rFonts w:hint="eastAsia"/>
          <w:szCs w:val="20"/>
          <w:lang w:eastAsia="zh-CN"/>
        </w:rPr>
        <w:t xml:space="preserve">Although </w:t>
      </w:r>
      <w:r w:rsidR="00C43F56">
        <w:rPr>
          <w:szCs w:val="20"/>
          <w:lang w:eastAsia="zh-CN"/>
        </w:rPr>
        <w:t xml:space="preserve">PA could be allowed to naturally saturate/clip the time domain </w:t>
      </w:r>
      <w:r w:rsidR="00B418BB">
        <w:rPr>
          <w:szCs w:val="20"/>
          <w:lang w:eastAsia="zh-CN"/>
        </w:rPr>
        <w:t>samples,</w:t>
      </w:r>
      <w:r w:rsidR="00C43F56">
        <w:rPr>
          <w:szCs w:val="20"/>
          <w:lang w:eastAsia="zh-CN"/>
        </w:rPr>
        <w:t xml:space="preserve"> this operation will impact the channel estimation accuracy and system performance. Thus, low PAPR sequence and sequence pattern still should be considered for DFT-S-OFDM waveform based transmission. </w:t>
      </w:r>
      <w:r w:rsidR="00C43F56">
        <w:rPr>
          <w:rFonts w:eastAsia="MS Mincho"/>
          <w:szCs w:val="20"/>
          <w:lang w:eastAsia="ja-JP"/>
        </w:rPr>
        <w:t>Legacy SRS seems to be still beneficial for 5G UEs equipped with DFT-S-OFDM waveform.</w:t>
      </w:r>
    </w:p>
    <w:p w14:paraId="68C85CE4" w14:textId="736035D2" w:rsidR="008D0778" w:rsidRDefault="007F208C" w:rsidP="008D0778">
      <w:pPr>
        <w:autoSpaceDE/>
        <w:autoSpaceDN/>
        <w:adjustRightInd/>
        <w:snapToGrid/>
        <w:spacing w:after="0"/>
        <w:rPr>
          <w:rFonts w:eastAsia="MS Mincho"/>
          <w:szCs w:val="20"/>
          <w:lang w:eastAsia="ja-JP"/>
        </w:rPr>
      </w:pPr>
      <w:r>
        <w:rPr>
          <w:rFonts w:eastAsia="MS Mincho"/>
          <w:szCs w:val="20"/>
          <w:lang w:eastAsia="ja-JP"/>
        </w:rPr>
        <w:t xml:space="preserve">For UEs employing CP-OFDM, it is feasible to map data and </w:t>
      </w:r>
      <w:r w:rsidR="004E7D5D">
        <w:rPr>
          <w:rFonts w:eastAsia="MS Mincho"/>
          <w:szCs w:val="20"/>
          <w:lang w:eastAsia="ja-JP"/>
        </w:rPr>
        <w:t xml:space="preserve">SRS </w:t>
      </w:r>
      <w:r>
        <w:rPr>
          <w:rFonts w:eastAsia="MS Mincho"/>
          <w:szCs w:val="20"/>
          <w:lang w:eastAsia="ja-JP"/>
        </w:rPr>
        <w:t>symbol into the same bandwidth, to improve resource utilization</w:t>
      </w:r>
      <w:r w:rsidR="009477D4">
        <w:rPr>
          <w:rFonts w:eastAsia="MS Mincho"/>
          <w:szCs w:val="20"/>
          <w:lang w:eastAsia="ja-JP"/>
        </w:rPr>
        <w:t xml:space="preserve">. </w:t>
      </w:r>
      <w:r w:rsidR="00BD49B0">
        <w:rPr>
          <w:rFonts w:eastAsia="MS Mincho"/>
          <w:szCs w:val="20"/>
          <w:lang w:eastAsia="ja-JP"/>
        </w:rPr>
        <w:t>Two options could be considered to design SRS for UEs employing CP-OFDM waveform. One option is to reuse legacy SRS. Considering at most four frequency orthogonal pattern provided by legacy SRS, it may bring in many limitations on data and SRS multiplexing. Another option is to redesign new SRS regardless of PAPR issue to allow flexible data and SRS multiplexing. It may pose some challenges for</w:t>
      </w:r>
      <w:r w:rsidR="008D0778">
        <w:rPr>
          <w:rFonts w:eastAsia="MS Mincho"/>
          <w:szCs w:val="20"/>
          <w:lang w:eastAsia="ja-JP"/>
        </w:rPr>
        <w:t xml:space="preserve"> targeting a common framework </w:t>
      </w:r>
      <w:r w:rsidR="008D0778" w:rsidRPr="00844580">
        <w:rPr>
          <w:rFonts w:eastAsia="MS Mincho"/>
          <w:szCs w:val="20"/>
          <w:lang w:eastAsia="ja-JP"/>
        </w:rPr>
        <w:t>in designing CP-OFDM and DFT-S-OFDM based waveforms</w:t>
      </w:r>
      <w:r w:rsidR="008D0778">
        <w:rPr>
          <w:rFonts w:eastAsia="MS Mincho"/>
          <w:szCs w:val="20"/>
          <w:lang w:eastAsia="ja-JP"/>
        </w:rPr>
        <w:t xml:space="preserve"> SRS. Further evaluations are required before making decision on 5G NR SRS sequence and pattern.</w:t>
      </w:r>
    </w:p>
    <w:p w14:paraId="69A0863F" w14:textId="77777777" w:rsidR="008D0778" w:rsidRDefault="008D0778" w:rsidP="008D0778">
      <w:pPr>
        <w:autoSpaceDE/>
        <w:autoSpaceDN/>
        <w:adjustRightInd/>
        <w:snapToGrid/>
        <w:spacing w:after="0"/>
        <w:rPr>
          <w:rFonts w:eastAsia="MS Mincho"/>
          <w:szCs w:val="20"/>
          <w:lang w:eastAsia="ja-JP"/>
        </w:rPr>
      </w:pPr>
    </w:p>
    <w:p w14:paraId="16C12908" w14:textId="57047FA9" w:rsidR="008D0778" w:rsidRDefault="008D0778" w:rsidP="008D0778">
      <w:pPr>
        <w:rPr>
          <w:b/>
          <w:i/>
          <w:lang w:eastAsia="zh-CN"/>
        </w:rPr>
      </w:pPr>
      <w:r>
        <w:rPr>
          <w:b/>
          <w:i/>
          <w:lang w:eastAsia="zh-CN"/>
        </w:rPr>
        <w:t>Proposal 1</w:t>
      </w:r>
      <w:r w:rsidRPr="000357C4">
        <w:rPr>
          <w:rFonts w:hint="eastAsia"/>
          <w:b/>
          <w:i/>
          <w:lang w:eastAsia="zh-CN"/>
        </w:rPr>
        <w:t xml:space="preserve">: </w:t>
      </w:r>
      <w:r>
        <w:rPr>
          <w:b/>
          <w:i/>
          <w:lang w:eastAsia="zh-CN"/>
        </w:rPr>
        <w:t>Targeting for common framework of SRS, further study is needed considering different characteristics of DFT-S-OFDM and CP-OFDM waveform, such as PAPR issue, supporting data and RS multiplexing.</w:t>
      </w:r>
    </w:p>
    <w:p w14:paraId="2A09D22E" w14:textId="3B5B3228" w:rsidR="008D0778" w:rsidRPr="008D0778" w:rsidRDefault="008D0778" w:rsidP="008D0778">
      <w:pPr>
        <w:autoSpaceDE/>
        <w:autoSpaceDN/>
        <w:adjustRightInd/>
        <w:snapToGrid/>
        <w:spacing w:after="0"/>
        <w:rPr>
          <w:szCs w:val="20"/>
          <w:lang w:eastAsia="zh-CN"/>
        </w:rPr>
      </w:pPr>
      <w:r>
        <w:rPr>
          <w:rFonts w:eastAsia="MS Mincho"/>
          <w:szCs w:val="20"/>
          <w:lang w:eastAsia="ja-JP"/>
        </w:rPr>
        <w:t xml:space="preserve">Regarding </w:t>
      </w:r>
      <w:r w:rsidR="00655DD4">
        <w:rPr>
          <w:rFonts w:eastAsia="MS Mincho"/>
          <w:szCs w:val="20"/>
          <w:lang w:eastAsia="ja-JP"/>
        </w:rPr>
        <w:t>coexistence of CP-OFDM waveform based SRS and DFT-S-OFDM waveform based SRS, both FDM in multiple partial-bands and/or frequency interleave in single partial-band could be researched.</w:t>
      </w:r>
    </w:p>
    <w:p w14:paraId="148623EE" w14:textId="40A0B633" w:rsidR="00240F33" w:rsidRPr="00655DD4" w:rsidRDefault="00240F33" w:rsidP="007B5B19">
      <w:pPr>
        <w:overflowPunct w:val="0"/>
        <w:adjustRightInd/>
        <w:snapToGrid/>
        <w:spacing w:after="180"/>
        <w:rPr>
          <w:lang w:eastAsia="zh-CN"/>
        </w:rPr>
      </w:pPr>
    </w:p>
    <w:p w14:paraId="4143A763" w14:textId="102A20D8" w:rsidR="00797767" w:rsidRDefault="00126162" w:rsidP="00E67D8D">
      <w:pPr>
        <w:pStyle w:val="20"/>
        <w:tabs>
          <w:tab w:val="left" w:pos="-806"/>
          <w:tab w:val="num" w:pos="567"/>
        </w:tabs>
        <w:autoSpaceDE/>
        <w:autoSpaceDN/>
        <w:adjustRightInd/>
        <w:snapToGrid/>
        <w:spacing w:before="240"/>
        <w:ind w:left="567" w:hanging="567"/>
        <w:jc w:val="left"/>
        <w:rPr>
          <w:rFonts w:ascii="Arial" w:hAnsi="Arial" w:cs="Arial"/>
          <w:bCs w:val="0"/>
          <w:szCs w:val="24"/>
          <w:lang w:val="en-GB" w:eastAsia="ko-KR"/>
        </w:rPr>
      </w:pPr>
      <w:r>
        <w:rPr>
          <w:rFonts w:ascii="Arial" w:hAnsi="Arial" w:cs="Arial" w:hint="eastAsia"/>
          <w:bCs w:val="0"/>
          <w:szCs w:val="24"/>
          <w:lang w:val="en-GB" w:eastAsia="ko-KR"/>
        </w:rPr>
        <w:t>2.</w:t>
      </w:r>
      <w:r w:rsidR="00FF6E60">
        <w:rPr>
          <w:rFonts w:ascii="Arial" w:hAnsi="Arial" w:cs="Arial"/>
          <w:bCs w:val="0"/>
          <w:szCs w:val="24"/>
          <w:lang w:val="en-GB" w:eastAsia="ko-KR"/>
        </w:rPr>
        <w:t>3</w:t>
      </w:r>
      <w:r w:rsidR="00D57842">
        <w:rPr>
          <w:rFonts w:ascii="Arial" w:hAnsi="Arial" w:cs="Arial" w:hint="eastAsia"/>
          <w:bCs w:val="0"/>
          <w:szCs w:val="24"/>
          <w:lang w:val="en-GB" w:eastAsia="ko-KR"/>
        </w:rPr>
        <w:t xml:space="preserve"> NR SRS structure</w:t>
      </w:r>
    </w:p>
    <w:p w14:paraId="67C0BC02" w14:textId="05CAEF52" w:rsidR="004619F4" w:rsidRDefault="004619F4" w:rsidP="004619F4">
      <w:pPr>
        <w:overflowPunct w:val="0"/>
        <w:adjustRightInd/>
        <w:snapToGrid/>
        <w:spacing w:after="180"/>
        <w:rPr>
          <w:lang w:eastAsia="zh-CN"/>
        </w:rPr>
      </w:pPr>
      <w:r>
        <w:rPr>
          <w:lang w:eastAsia="zh-CN"/>
        </w:rPr>
        <w:t xml:space="preserve">One typical feature of NR is that system bandwidth will be much wider than </w:t>
      </w:r>
      <w:r w:rsidR="00077277">
        <w:rPr>
          <w:lang w:eastAsia="zh-CN"/>
        </w:rPr>
        <w:t xml:space="preserve">that of </w:t>
      </w:r>
      <w:r>
        <w:rPr>
          <w:lang w:eastAsia="zh-CN"/>
        </w:rPr>
        <w:t xml:space="preserve">20MHz in LTE, with the maximum system bandwidth </w:t>
      </w:r>
      <w:r w:rsidR="00077277">
        <w:rPr>
          <w:lang w:eastAsia="zh-CN"/>
        </w:rPr>
        <w:t xml:space="preserve">of at least </w:t>
      </w:r>
      <w:r>
        <w:rPr>
          <w:lang w:eastAsia="zh-CN"/>
        </w:rPr>
        <w:t xml:space="preserve">80MHz [2]. This creates much greater challenges in the power limited scenarios. The legacy approach utilizing multiple SRS transmissions is still a good choice. However, considering forward compatibility and NR self-contained frame </w:t>
      </w:r>
      <w:r w:rsidR="00DE4883">
        <w:rPr>
          <w:lang w:eastAsia="zh-CN"/>
        </w:rPr>
        <w:t>structure</w:t>
      </w:r>
      <w:r>
        <w:rPr>
          <w:lang w:eastAsia="zh-CN"/>
        </w:rPr>
        <w:t>, it would be desirable to support the legacy one symbol transmission approach with some optimizations for NR.</w:t>
      </w:r>
    </w:p>
    <w:p w14:paraId="68E36861" w14:textId="54698C95" w:rsidR="004619F4" w:rsidRDefault="004619F4" w:rsidP="004619F4">
      <w:pPr>
        <w:overflowPunct w:val="0"/>
        <w:adjustRightInd/>
        <w:snapToGrid/>
        <w:spacing w:after="180"/>
        <w:rPr>
          <w:lang w:eastAsia="zh-CN"/>
        </w:rPr>
      </w:pPr>
      <w:r>
        <w:rPr>
          <w:lang w:eastAsia="zh-CN"/>
        </w:rPr>
        <w:t xml:space="preserve">For NR, UL beamforming becomes feasible and necessary. </w:t>
      </w:r>
      <w:r w:rsidR="004E7D5D">
        <w:rPr>
          <w:lang w:eastAsia="zh-CN"/>
        </w:rPr>
        <w:t xml:space="preserve">In RAN1 #86bis </w:t>
      </w:r>
      <w:r w:rsidR="00655DD4">
        <w:rPr>
          <w:lang w:eastAsia="zh-CN"/>
        </w:rPr>
        <w:t xml:space="preserve">[1] </w:t>
      </w:r>
      <w:r w:rsidR="004E7D5D">
        <w:rPr>
          <w:lang w:eastAsia="zh-CN"/>
        </w:rPr>
        <w:t>it was</w:t>
      </w:r>
      <w:r w:rsidR="00655DD4">
        <w:rPr>
          <w:lang w:eastAsia="zh-CN"/>
        </w:rPr>
        <w:t xml:space="preserve"> agreed to study UL data scheduling</w:t>
      </w:r>
      <w:r w:rsidR="00655DD4" w:rsidRPr="001B14B3">
        <w:rPr>
          <w:rFonts w:eastAsia="MS Mincho"/>
          <w:lang w:eastAsia="ja-JP"/>
        </w:rPr>
        <w:t xml:space="preserve"> (MCS/precoder/rank) is based on precoded SRS(s) transmission by UE</w:t>
      </w:r>
      <w:r w:rsidR="00655DD4">
        <w:rPr>
          <w:rFonts w:eastAsia="MS Mincho"/>
          <w:lang w:eastAsia="ja-JP"/>
        </w:rPr>
        <w:t xml:space="preserve">. In addition, </w:t>
      </w:r>
      <w:r>
        <w:rPr>
          <w:lang w:eastAsia="zh-CN"/>
        </w:rPr>
        <w:t xml:space="preserve">SRS should support beam based sounding, and could even be used as BRS for beam sweeping. Even though it has been proposed </w:t>
      </w:r>
      <w:r w:rsidR="00DE4883">
        <w:rPr>
          <w:lang w:eastAsia="zh-CN"/>
        </w:rPr>
        <w:t>in [3</w:t>
      </w:r>
      <w:r>
        <w:rPr>
          <w:lang w:eastAsia="zh-CN"/>
        </w:rPr>
        <w:t>] that UL beam could be associated with best DL received beam, SRS should</w:t>
      </w:r>
      <w:r w:rsidR="00077277">
        <w:rPr>
          <w:lang w:eastAsia="zh-CN"/>
        </w:rPr>
        <w:t xml:space="preserve"> still</w:t>
      </w:r>
      <w:r>
        <w:rPr>
          <w:lang w:eastAsia="zh-CN"/>
        </w:rPr>
        <w:t xml:space="preserve"> have the capability of supporting UL beam sweeping in case of UE movement, rotation, and multiple TRP coordinated transmission.</w:t>
      </w:r>
      <w:r w:rsidR="00655DD4">
        <w:rPr>
          <w:lang w:eastAsia="zh-CN"/>
        </w:rPr>
        <w:t xml:space="preserve"> </w:t>
      </w:r>
    </w:p>
    <w:p w14:paraId="41B8A2FA" w14:textId="60362AE9" w:rsidR="002B7500" w:rsidRDefault="0025290E" w:rsidP="00110A9A">
      <w:pPr>
        <w:rPr>
          <w:lang w:val="en-GB" w:eastAsia="zh-CN"/>
        </w:rPr>
      </w:pPr>
      <w:r>
        <w:rPr>
          <w:lang w:val="en-GB" w:eastAsia="zh-CN"/>
        </w:rPr>
        <w:t>Considering the above,</w:t>
      </w:r>
      <w:r w:rsidR="00855FE1">
        <w:rPr>
          <w:lang w:val="en-GB" w:eastAsia="zh-CN"/>
        </w:rPr>
        <w:t xml:space="preserve"> one possible scheme </w:t>
      </w:r>
      <w:r w:rsidR="009236E6">
        <w:rPr>
          <w:lang w:val="en-GB" w:eastAsia="zh-CN"/>
        </w:rPr>
        <w:t xml:space="preserve">for the </w:t>
      </w:r>
      <w:r w:rsidR="00855FE1">
        <w:rPr>
          <w:lang w:val="en-GB" w:eastAsia="zh-CN"/>
        </w:rPr>
        <w:t xml:space="preserve">frequency pattern based on </w:t>
      </w:r>
      <w:r w:rsidR="000724D0">
        <w:rPr>
          <w:lang w:val="en-GB" w:eastAsia="zh-CN"/>
        </w:rPr>
        <w:t>SRS</w:t>
      </w:r>
      <w:r w:rsidR="00C90393">
        <w:rPr>
          <w:lang w:val="en-GB" w:eastAsia="zh-CN"/>
        </w:rPr>
        <w:t xml:space="preserve"> </w:t>
      </w:r>
      <w:r w:rsidR="00855FE1">
        <w:rPr>
          <w:lang w:val="en-GB" w:eastAsia="zh-CN"/>
        </w:rPr>
        <w:t>resource block</w:t>
      </w:r>
      <w:r w:rsidR="004D5319">
        <w:rPr>
          <w:lang w:val="en-GB" w:eastAsia="zh-CN"/>
        </w:rPr>
        <w:t>(s)</w:t>
      </w:r>
      <w:r w:rsidR="00855FE1">
        <w:rPr>
          <w:lang w:val="en-GB" w:eastAsia="zh-CN"/>
        </w:rPr>
        <w:t xml:space="preserve"> is illustrated </w:t>
      </w:r>
      <w:r w:rsidR="00ED7D17">
        <w:rPr>
          <w:lang w:val="en-GB" w:eastAsia="zh-CN"/>
        </w:rPr>
        <w:t xml:space="preserve">in </w:t>
      </w:r>
      <w:r w:rsidR="00855FE1">
        <w:rPr>
          <w:lang w:val="en-GB" w:eastAsia="zh-CN"/>
        </w:rPr>
        <w:t>Fig</w:t>
      </w:r>
      <w:r w:rsidR="00E63777">
        <w:rPr>
          <w:rFonts w:hint="eastAsia"/>
          <w:lang w:val="en-GB" w:eastAsia="zh-CN"/>
        </w:rPr>
        <w:t>.2</w:t>
      </w:r>
      <w:r w:rsidR="00E63777">
        <w:rPr>
          <w:lang w:val="en-GB" w:eastAsia="zh-CN"/>
        </w:rPr>
        <w:t>, where</w:t>
      </w:r>
      <w:r w:rsidR="00D42AD9">
        <w:rPr>
          <w:lang w:val="en-GB" w:eastAsia="zh-CN"/>
        </w:rPr>
        <w:t xml:space="preserve"> one </w:t>
      </w:r>
      <w:r w:rsidR="00A751E9">
        <w:rPr>
          <w:lang w:val="en-GB" w:eastAsia="zh-CN"/>
        </w:rPr>
        <w:t xml:space="preserve">SRS </w:t>
      </w:r>
      <w:r w:rsidR="00D42AD9">
        <w:rPr>
          <w:lang w:val="en-GB" w:eastAsia="zh-CN"/>
        </w:rPr>
        <w:t xml:space="preserve">resource block is composed of </w:t>
      </w:r>
      <w:r w:rsidR="000724D0">
        <w:rPr>
          <w:lang w:val="en-GB" w:eastAsia="zh-CN"/>
        </w:rPr>
        <w:t>one or more resource block(s)</w:t>
      </w:r>
      <w:r w:rsidR="00E8085A">
        <w:rPr>
          <w:lang w:eastAsia="zh-CN"/>
        </w:rPr>
        <w:t>.</w:t>
      </w:r>
      <w:r w:rsidR="008B63E2">
        <w:rPr>
          <w:lang w:val="en-GB" w:eastAsia="zh-CN"/>
        </w:rPr>
        <w:t xml:space="preserve"> </w:t>
      </w:r>
      <w:r w:rsidR="00DF75DB">
        <w:rPr>
          <w:lang w:val="en-GB" w:eastAsia="zh-CN"/>
        </w:rPr>
        <w:t>In principle</w:t>
      </w:r>
      <w:r w:rsidR="00360EA9">
        <w:rPr>
          <w:lang w:val="en-GB" w:eastAsia="zh-CN"/>
        </w:rPr>
        <w:t>,</w:t>
      </w:r>
      <w:r w:rsidR="00632E62">
        <w:rPr>
          <w:lang w:val="en-GB" w:eastAsia="zh-CN"/>
        </w:rPr>
        <w:t xml:space="preserve"> for inter-block</w:t>
      </w:r>
      <w:r w:rsidR="005F1AED">
        <w:rPr>
          <w:lang w:val="en-GB" w:eastAsia="zh-CN"/>
        </w:rPr>
        <w:t xml:space="preserve"> configuration</w:t>
      </w:r>
      <w:r w:rsidR="00632E62">
        <w:rPr>
          <w:lang w:val="en-GB" w:eastAsia="zh-CN"/>
        </w:rPr>
        <w:t xml:space="preserve">, </w:t>
      </w:r>
      <w:r w:rsidR="00DF75DB">
        <w:rPr>
          <w:lang w:val="en-GB" w:eastAsia="zh-CN"/>
        </w:rPr>
        <w:t>b</w:t>
      </w:r>
      <w:r w:rsidR="008B63E2">
        <w:rPr>
          <w:lang w:val="en-GB" w:eastAsia="zh-CN"/>
        </w:rPr>
        <w:t xml:space="preserve">lock level based SRS frequency pattern could be </w:t>
      </w:r>
      <w:r w:rsidR="001C4312">
        <w:rPr>
          <w:lang w:val="en-GB" w:eastAsia="zh-CN"/>
        </w:rPr>
        <w:t xml:space="preserve">utilized to flexibly adjust frequency density in a large scale. </w:t>
      </w:r>
      <w:r w:rsidR="00A85047">
        <w:rPr>
          <w:lang w:val="en-GB" w:eastAsia="zh-CN"/>
        </w:rPr>
        <w:t xml:space="preserve">This approach could be assumed </w:t>
      </w:r>
      <w:r w:rsidR="001C4312">
        <w:rPr>
          <w:lang w:val="en-GB" w:eastAsia="zh-CN"/>
        </w:rPr>
        <w:t xml:space="preserve">feasible </w:t>
      </w:r>
      <w:r w:rsidR="00C90393">
        <w:rPr>
          <w:lang w:val="en-GB" w:eastAsia="zh-CN"/>
        </w:rPr>
        <w:t xml:space="preserve">as </w:t>
      </w:r>
      <w:r w:rsidR="00A85047">
        <w:rPr>
          <w:lang w:val="en-GB" w:eastAsia="zh-CN"/>
        </w:rPr>
        <w:t>small</w:t>
      </w:r>
      <w:r w:rsidR="001C4312">
        <w:rPr>
          <w:lang w:val="en-GB" w:eastAsia="zh-CN"/>
        </w:rPr>
        <w:t xml:space="preserve"> performance loss</w:t>
      </w:r>
      <w:r w:rsidR="00C90393">
        <w:rPr>
          <w:lang w:val="en-GB" w:eastAsia="zh-CN"/>
        </w:rPr>
        <w:t xml:space="preserve"> would be </w:t>
      </w:r>
      <w:r w:rsidR="00A85047">
        <w:rPr>
          <w:lang w:val="en-GB" w:eastAsia="zh-CN"/>
        </w:rPr>
        <w:t>expected</w:t>
      </w:r>
      <w:r w:rsidR="001C4312">
        <w:rPr>
          <w:lang w:val="en-GB" w:eastAsia="zh-CN"/>
        </w:rPr>
        <w:t xml:space="preserve"> </w:t>
      </w:r>
      <w:r w:rsidR="000373C8">
        <w:rPr>
          <w:lang w:val="en-GB" w:eastAsia="zh-CN"/>
        </w:rPr>
        <w:t xml:space="preserve">considering </w:t>
      </w:r>
      <w:r w:rsidR="00A85047">
        <w:rPr>
          <w:lang w:val="en-GB" w:eastAsia="zh-CN"/>
        </w:rPr>
        <w:t>l</w:t>
      </w:r>
      <w:r w:rsidR="000373C8">
        <w:rPr>
          <w:lang w:val="en-GB" w:eastAsia="zh-CN"/>
        </w:rPr>
        <w:t xml:space="preserve">arge </w:t>
      </w:r>
      <w:r w:rsidR="0025741A">
        <w:rPr>
          <w:lang w:val="en-GB" w:eastAsia="zh-CN"/>
        </w:rPr>
        <w:t>coherence bandwidth in NR</w:t>
      </w:r>
      <w:r w:rsidR="00DF75DB">
        <w:rPr>
          <w:lang w:val="en-GB" w:eastAsia="zh-CN"/>
        </w:rPr>
        <w:t xml:space="preserve"> </w:t>
      </w:r>
      <w:r w:rsidR="00A85047">
        <w:rPr>
          <w:lang w:val="en-GB" w:eastAsia="zh-CN"/>
        </w:rPr>
        <w:t>due</w:t>
      </w:r>
      <w:r w:rsidR="00C90393">
        <w:rPr>
          <w:lang w:val="en-GB" w:eastAsia="zh-CN"/>
        </w:rPr>
        <w:t xml:space="preserve"> to </w:t>
      </w:r>
      <w:r w:rsidR="00DF75DB">
        <w:rPr>
          <w:lang w:val="en-GB" w:eastAsia="zh-CN"/>
        </w:rPr>
        <w:t>beamforming</w:t>
      </w:r>
      <w:r w:rsidR="0025741A">
        <w:rPr>
          <w:lang w:val="en-GB" w:eastAsia="zh-CN"/>
        </w:rPr>
        <w:t>. For intra-block</w:t>
      </w:r>
      <w:r w:rsidR="00504CC1">
        <w:rPr>
          <w:lang w:val="en-GB" w:eastAsia="zh-CN"/>
        </w:rPr>
        <w:t xml:space="preserve"> configuration</w:t>
      </w:r>
      <w:r w:rsidR="0025741A">
        <w:rPr>
          <w:lang w:val="en-GB" w:eastAsia="zh-CN"/>
        </w:rPr>
        <w:t>, subcarrier level frequency pattern</w:t>
      </w:r>
      <w:r w:rsidR="002B7500">
        <w:rPr>
          <w:lang w:val="en-GB" w:eastAsia="zh-CN"/>
        </w:rPr>
        <w:t xml:space="preserve"> could </w:t>
      </w:r>
      <w:r w:rsidR="00177BE1">
        <w:rPr>
          <w:lang w:val="en-GB" w:eastAsia="zh-CN"/>
        </w:rPr>
        <w:t>still</w:t>
      </w:r>
      <w:r w:rsidR="00ED7D17">
        <w:rPr>
          <w:lang w:val="en-GB" w:eastAsia="zh-CN"/>
        </w:rPr>
        <w:t xml:space="preserve"> be</w:t>
      </w:r>
      <w:r w:rsidR="00177BE1">
        <w:rPr>
          <w:lang w:val="en-GB" w:eastAsia="zh-CN"/>
        </w:rPr>
        <w:t xml:space="preserve"> adopted</w:t>
      </w:r>
      <w:r w:rsidR="00DF75DB">
        <w:rPr>
          <w:lang w:val="en-GB" w:eastAsia="zh-CN"/>
        </w:rPr>
        <w:t xml:space="preserve"> </w:t>
      </w:r>
      <w:r w:rsidR="00077277">
        <w:rPr>
          <w:lang w:val="en-GB" w:eastAsia="zh-CN"/>
        </w:rPr>
        <w:t xml:space="preserve">to provide </w:t>
      </w:r>
      <w:r w:rsidR="00DF75DB">
        <w:rPr>
          <w:lang w:val="en-GB" w:eastAsia="zh-CN"/>
        </w:rPr>
        <w:t xml:space="preserve">orthogonal SRS resources. The </w:t>
      </w:r>
      <w:r w:rsidR="00B61B05">
        <w:rPr>
          <w:lang w:val="en-GB" w:eastAsia="zh-CN"/>
        </w:rPr>
        <w:t xml:space="preserve">intra-block </w:t>
      </w:r>
      <w:r w:rsidR="00DF75DB">
        <w:rPr>
          <w:lang w:val="en-GB" w:eastAsia="zh-CN"/>
        </w:rPr>
        <w:t xml:space="preserve">comb </w:t>
      </w:r>
      <w:r w:rsidR="00E63777">
        <w:rPr>
          <w:lang w:val="en-GB" w:eastAsia="zh-CN"/>
        </w:rPr>
        <w:t>value could</w:t>
      </w:r>
      <w:r w:rsidR="00DF75DB">
        <w:rPr>
          <w:lang w:val="en-GB" w:eastAsia="zh-CN"/>
        </w:rPr>
        <w:t xml:space="preserve"> be chosen depending on different requirements. For example, </w:t>
      </w:r>
      <w:r w:rsidR="00ED7D17">
        <w:rPr>
          <w:lang w:val="en-GB" w:eastAsia="zh-CN"/>
        </w:rPr>
        <w:t>for</w:t>
      </w:r>
      <w:r w:rsidR="00DF75DB">
        <w:rPr>
          <w:lang w:val="en-GB" w:eastAsia="zh-CN"/>
        </w:rPr>
        <w:t xml:space="preserve"> </w:t>
      </w:r>
      <w:r w:rsidR="00ED7D17">
        <w:rPr>
          <w:lang w:val="en-GB" w:eastAsia="zh-CN"/>
        </w:rPr>
        <w:t xml:space="preserve">SRS </w:t>
      </w:r>
      <w:r w:rsidR="00DB5888">
        <w:rPr>
          <w:lang w:val="en-GB" w:eastAsia="zh-CN"/>
        </w:rPr>
        <w:t>used</w:t>
      </w:r>
      <w:r w:rsidR="00ED7D17">
        <w:rPr>
          <w:lang w:val="en-GB" w:eastAsia="zh-CN"/>
        </w:rPr>
        <w:t xml:space="preserve"> as </w:t>
      </w:r>
      <w:r w:rsidR="00DF75DB">
        <w:rPr>
          <w:lang w:val="en-GB" w:eastAsia="zh-CN"/>
        </w:rPr>
        <w:t xml:space="preserve">BRS, </w:t>
      </w:r>
      <w:r w:rsidR="00ED7D17">
        <w:rPr>
          <w:lang w:val="en-GB" w:eastAsia="zh-CN"/>
        </w:rPr>
        <w:t xml:space="preserve">it is enough </w:t>
      </w:r>
      <w:r w:rsidR="00E44BB8">
        <w:rPr>
          <w:lang w:val="en-GB" w:eastAsia="zh-CN"/>
        </w:rPr>
        <w:t xml:space="preserve">that </w:t>
      </w:r>
      <w:r w:rsidR="00DF75DB">
        <w:rPr>
          <w:lang w:val="en-GB" w:eastAsia="zh-CN"/>
        </w:rPr>
        <w:t>one or a few resource elem</w:t>
      </w:r>
      <w:r w:rsidR="00E44BB8">
        <w:rPr>
          <w:lang w:val="en-GB" w:eastAsia="zh-CN"/>
        </w:rPr>
        <w:t xml:space="preserve">ents </w:t>
      </w:r>
      <w:r w:rsidR="00DB5888">
        <w:rPr>
          <w:lang w:val="en-GB" w:eastAsia="zh-CN"/>
        </w:rPr>
        <w:t>in</w:t>
      </w:r>
      <w:r w:rsidR="00E44BB8">
        <w:rPr>
          <w:lang w:val="en-GB" w:eastAsia="zh-CN"/>
        </w:rPr>
        <w:t xml:space="preserve"> every </w:t>
      </w:r>
      <w:r w:rsidR="00E44BB8">
        <w:rPr>
          <w:lang w:val="en-GB" w:eastAsia="zh-CN"/>
        </w:rPr>
        <w:lastRenderedPageBreak/>
        <w:t xml:space="preserve">resource block </w:t>
      </w:r>
      <w:r w:rsidR="00DB5888">
        <w:rPr>
          <w:lang w:val="en-GB" w:eastAsia="zh-CN"/>
        </w:rPr>
        <w:t>are</w:t>
      </w:r>
      <w:r w:rsidR="00B33670">
        <w:rPr>
          <w:lang w:val="en-GB" w:eastAsia="zh-CN"/>
        </w:rPr>
        <w:t xml:space="preserve"> </w:t>
      </w:r>
      <w:r w:rsidR="00E44BB8">
        <w:rPr>
          <w:lang w:val="en-GB" w:eastAsia="zh-CN"/>
        </w:rPr>
        <w:t xml:space="preserve">employed. </w:t>
      </w:r>
      <w:r w:rsidR="005948CF">
        <w:rPr>
          <w:lang w:val="en-GB" w:eastAsia="zh-CN"/>
        </w:rPr>
        <w:t>T</w:t>
      </w:r>
      <w:r w:rsidR="00ED7D17">
        <w:rPr>
          <w:lang w:val="en-GB" w:eastAsia="zh-CN"/>
        </w:rPr>
        <w:t xml:space="preserve">he </w:t>
      </w:r>
      <w:r w:rsidR="00DC49E4">
        <w:rPr>
          <w:lang w:val="en-GB" w:eastAsia="zh-CN"/>
        </w:rPr>
        <w:t>LTE SRS pattern</w:t>
      </w:r>
      <w:r w:rsidR="00E44BB8">
        <w:rPr>
          <w:lang w:val="en-GB" w:eastAsia="zh-CN"/>
        </w:rPr>
        <w:t xml:space="preserve"> with </w:t>
      </w:r>
      <w:r w:rsidR="00ED7D17">
        <w:rPr>
          <w:lang w:val="en-GB" w:eastAsia="zh-CN"/>
        </w:rPr>
        <w:t xml:space="preserve">a </w:t>
      </w:r>
      <w:r w:rsidR="00E44BB8">
        <w:rPr>
          <w:lang w:val="en-GB" w:eastAsia="zh-CN"/>
        </w:rPr>
        <w:t>long sequence</w:t>
      </w:r>
      <w:r w:rsidR="00DC49E4">
        <w:rPr>
          <w:lang w:val="en-GB" w:eastAsia="zh-CN"/>
        </w:rPr>
        <w:t xml:space="preserve"> is </w:t>
      </w:r>
      <w:r w:rsidR="00C90393">
        <w:rPr>
          <w:lang w:val="en-GB" w:eastAsia="zh-CN"/>
        </w:rPr>
        <w:t xml:space="preserve">a </w:t>
      </w:r>
      <w:r w:rsidR="00DC49E4">
        <w:rPr>
          <w:lang w:val="en-GB" w:eastAsia="zh-CN"/>
        </w:rPr>
        <w:t>special case of the proposed SRS frequency pattern</w:t>
      </w:r>
      <w:r w:rsidR="00ED7D17">
        <w:rPr>
          <w:lang w:val="en-GB" w:eastAsia="zh-CN"/>
        </w:rPr>
        <w:t>,</w:t>
      </w:r>
      <w:r w:rsidR="00DC49E4">
        <w:rPr>
          <w:lang w:val="en-GB" w:eastAsia="zh-CN"/>
        </w:rPr>
        <w:t xml:space="preserve"> w</w:t>
      </w:r>
      <w:r w:rsidR="002B7500">
        <w:rPr>
          <w:lang w:val="en-GB" w:eastAsia="zh-CN"/>
        </w:rPr>
        <w:t xml:space="preserve">hen every resource block in </w:t>
      </w:r>
      <w:r w:rsidR="00ED7D17">
        <w:rPr>
          <w:lang w:val="en-GB" w:eastAsia="zh-CN"/>
        </w:rPr>
        <w:t xml:space="preserve">the </w:t>
      </w:r>
      <w:r w:rsidR="002B7500">
        <w:rPr>
          <w:lang w:val="en-GB" w:eastAsia="zh-CN"/>
        </w:rPr>
        <w:t xml:space="preserve">SRS bandwidth is used to </w:t>
      </w:r>
      <w:r w:rsidR="00DC49E4">
        <w:rPr>
          <w:lang w:val="en-GB" w:eastAsia="zh-CN"/>
        </w:rPr>
        <w:t>transmit SRS.</w:t>
      </w:r>
    </w:p>
    <w:p w14:paraId="0138B4C0" w14:textId="6B46E7A4" w:rsidR="00DC49E4" w:rsidRDefault="00632042" w:rsidP="00DC49E4">
      <w:pPr>
        <w:overflowPunct w:val="0"/>
        <w:adjustRightInd/>
        <w:snapToGrid/>
        <w:spacing w:after="180"/>
        <w:jc w:val="center"/>
        <w:rPr>
          <w:noProof/>
          <w:lang w:eastAsia="zh-CN"/>
        </w:rPr>
      </w:pPr>
      <w:r>
        <w:rPr>
          <w:noProof/>
          <w:lang w:eastAsia="zh-CN"/>
        </w:rPr>
        <w:drawing>
          <wp:inline distT="0" distB="0" distL="0" distR="0" wp14:anchorId="656E6374" wp14:editId="22AB5884">
            <wp:extent cx="5011947" cy="1519668"/>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3598" cy="1523201"/>
                    </a:xfrm>
                    <a:prstGeom prst="rect">
                      <a:avLst/>
                    </a:prstGeom>
                  </pic:spPr>
                </pic:pic>
              </a:graphicData>
            </a:graphic>
          </wp:inline>
        </w:drawing>
      </w:r>
    </w:p>
    <w:p w14:paraId="1A31763E" w14:textId="176D10AC" w:rsidR="00632042" w:rsidRPr="00632042" w:rsidRDefault="00632042" w:rsidP="0025290E">
      <w:pPr>
        <w:overflowPunct w:val="0"/>
        <w:spacing w:after="180"/>
        <w:jc w:val="center"/>
        <w:rPr>
          <w:noProof/>
        </w:rPr>
      </w:pPr>
      <w:r>
        <w:rPr>
          <w:noProof/>
          <w:lang w:eastAsia="zh-CN"/>
        </w:rPr>
        <w:t xml:space="preserve">Figure 2 </w:t>
      </w:r>
      <w:r w:rsidR="0025290E">
        <w:rPr>
          <w:noProof/>
          <w:lang w:eastAsia="zh-CN"/>
        </w:rPr>
        <w:t>A</w:t>
      </w:r>
      <w:r w:rsidRPr="00632042">
        <w:rPr>
          <w:noProof/>
        </w:rPr>
        <w:t>n illustration of wideband SRS signal</w:t>
      </w:r>
    </w:p>
    <w:p w14:paraId="1F5AA14A" w14:textId="77777777" w:rsidR="00655DD4" w:rsidRDefault="00655DD4" w:rsidP="00655DD4">
      <w:pPr>
        <w:jc w:val="left"/>
        <w:rPr>
          <w:lang w:val="en-GB" w:eastAsia="zh-CN"/>
        </w:rPr>
      </w:pPr>
      <w:r w:rsidRPr="00655DD4">
        <w:rPr>
          <w:lang w:val="en-GB" w:eastAsia="zh-CN"/>
        </w:rPr>
        <w:t xml:space="preserve">Based on above </w:t>
      </w:r>
      <w:r>
        <w:rPr>
          <w:lang w:val="en-GB" w:eastAsia="zh-CN"/>
        </w:rPr>
        <w:t>discussions, we have the following proposal:</w:t>
      </w:r>
    </w:p>
    <w:p w14:paraId="575546FB" w14:textId="72EA4FD3" w:rsidR="00126162" w:rsidRPr="00655DD4" w:rsidRDefault="00655DD4" w:rsidP="00655DD4">
      <w:pPr>
        <w:jc w:val="left"/>
        <w:rPr>
          <w:b/>
          <w:i/>
          <w:lang w:eastAsia="zh-CN"/>
        </w:rPr>
      </w:pPr>
      <w:r>
        <w:rPr>
          <w:b/>
          <w:i/>
          <w:lang w:eastAsia="zh-CN"/>
        </w:rPr>
        <w:t>Proposal 2</w:t>
      </w:r>
      <w:r w:rsidRPr="000357C4">
        <w:rPr>
          <w:rFonts w:hint="eastAsia"/>
          <w:b/>
          <w:i/>
          <w:lang w:eastAsia="zh-CN"/>
        </w:rPr>
        <w:t xml:space="preserve">: </w:t>
      </w:r>
      <w:r>
        <w:rPr>
          <w:b/>
          <w:i/>
          <w:lang w:eastAsia="zh-CN"/>
        </w:rPr>
        <w:t>The wideband and/or partial-band SRS signal could be non-continuous in frequency domain with configurable granularity in order to adapt between different scenarios.</w:t>
      </w:r>
    </w:p>
    <w:p w14:paraId="41D0508F" w14:textId="491B8484" w:rsidR="00A751E9" w:rsidRPr="00916052" w:rsidRDefault="00A751E9">
      <w:pPr>
        <w:rPr>
          <w:lang w:eastAsia="zh-CN"/>
        </w:rPr>
      </w:pPr>
      <w:r>
        <w:rPr>
          <w:lang w:eastAsia="zh-CN"/>
        </w:rPr>
        <w:t>I</w:t>
      </w:r>
      <w:r>
        <w:rPr>
          <w:rFonts w:hint="eastAsia"/>
          <w:lang w:eastAsia="zh-CN"/>
        </w:rPr>
        <w:t xml:space="preserve">t can </w:t>
      </w:r>
      <w:r w:rsidR="00DB0E59">
        <w:rPr>
          <w:lang w:eastAsia="zh-CN"/>
        </w:rPr>
        <w:t xml:space="preserve">be </w:t>
      </w:r>
      <w:r w:rsidR="0033603B">
        <w:rPr>
          <w:lang w:eastAsia="zh-CN"/>
        </w:rPr>
        <w:t>expected that the inter-block mapping</w:t>
      </w:r>
      <w:r w:rsidR="00BE3363">
        <w:rPr>
          <w:lang w:eastAsia="zh-CN"/>
        </w:rPr>
        <w:t xml:space="preserve"> will increase</w:t>
      </w:r>
      <w:r w:rsidR="00DB0E59">
        <w:rPr>
          <w:lang w:eastAsia="zh-CN"/>
        </w:rPr>
        <w:t xml:space="preserve"> PAPR. </w:t>
      </w:r>
      <w:r w:rsidR="0033603B">
        <w:rPr>
          <w:lang w:eastAsia="zh-CN"/>
        </w:rPr>
        <w:t xml:space="preserve">For example, approximately 2~4dB PAPR increase was observed in </w:t>
      </w:r>
      <w:r w:rsidR="00F0452B">
        <w:rPr>
          <w:lang w:eastAsia="zh-CN"/>
        </w:rPr>
        <w:t>[4]</w:t>
      </w:r>
      <w:r w:rsidR="0033603B">
        <w:rPr>
          <w:lang w:eastAsia="zh-CN"/>
        </w:rPr>
        <w:t>.</w:t>
      </w:r>
      <w:r w:rsidR="00332E9A">
        <w:rPr>
          <w:lang w:eastAsia="zh-CN"/>
        </w:rPr>
        <w:t xml:space="preserve"> This can be accept</w:t>
      </w:r>
      <w:r w:rsidR="00BE3363">
        <w:rPr>
          <w:lang w:eastAsia="zh-CN"/>
        </w:rPr>
        <w:t>able</w:t>
      </w:r>
      <w:r w:rsidR="00332E9A">
        <w:rPr>
          <w:lang w:eastAsia="zh-CN"/>
        </w:rPr>
        <w:t xml:space="preserve"> especially for UEs employed with CP-OFDM waveform. O</w:t>
      </w:r>
      <w:bookmarkStart w:id="0" w:name="_GoBack"/>
      <w:bookmarkEnd w:id="0"/>
      <w:r w:rsidR="00332E9A">
        <w:rPr>
          <w:lang w:eastAsia="zh-CN"/>
        </w:rPr>
        <w:t>n the other hand, FDM and/or TDM and/or CDM including OCC could be adopted to satisfy SRS orthogonal multiplexing requirements, instead of conventional cycli</w:t>
      </w:r>
      <w:r w:rsidR="00BE3363">
        <w:rPr>
          <w:lang w:eastAsia="zh-CN"/>
        </w:rPr>
        <w:t>c</w:t>
      </w:r>
      <w:r w:rsidR="00332E9A">
        <w:rPr>
          <w:lang w:eastAsia="zh-CN"/>
        </w:rPr>
        <w:t xml:space="preserve"> shift sequence to realize SRS orthogonal multiplexing.</w:t>
      </w:r>
    </w:p>
    <w:p w14:paraId="6CF05219" w14:textId="44CE779A" w:rsidR="00C02E3F" w:rsidRDefault="00C02E3F" w:rsidP="00C02E3F">
      <w:pPr>
        <w:pStyle w:val="1"/>
        <w:rPr>
          <w:kern w:val="2"/>
          <w:lang w:eastAsia="zh-CN"/>
        </w:rPr>
      </w:pPr>
      <w:r>
        <w:rPr>
          <w:kern w:val="2"/>
          <w:lang w:eastAsia="zh-CN"/>
        </w:rPr>
        <w:t>Conclusion</w:t>
      </w:r>
    </w:p>
    <w:p w14:paraId="7D9F7FF2" w14:textId="33855924" w:rsidR="008C0DA7" w:rsidRDefault="008C0DA7" w:rsidP="00E56CD9">
      <w:pPr>
        <w:rPr>
          <w:lang w:eastAsia="zh-CN"/>
        </w:rPr>
      </w:pPr>
      <w:r>
        <w:rPr>
          <w:rFonts w:hint="eastAsia"/>
          <w:lang w:eastAsia="zh-CN"/>
        </w:rPr>
        <w:t xml:space="preserve">In this contribution, </w:t>
      </w:r>
      <w:r>
        <w:rPr>
          <w:lang w:eastAsia="zh-CN"/>
        </w:rPr>
        <w:t>we firstly overview LTE SRS design with the following observation:</w:t>
      </w:r>
    </w:p>
    <w:p w14:paraId="73A02DB6" w14:textId="77777777" w:rsidR="008C0DA7" w:rsidRPr="008C0DA7" w:rsidRDefault="008C0DA7" w:rsidP="008C0DA7">
      <w:pPr>
        <w:rPr>
          <w:b/>
          <w:i/>
          <w:lang w:eastAsia="zh-CN"/>
        </w:rPr>
      </w:pPr>
      <w:r w:rsidRPr="004619F4">
        <w:rPr>
          <w:b/>
          <w:i/>
          <w:lang w:eastAsia="zh-CN"/>
        </w:rPr>
        <w:t xml:space="preserve">Observation 1: The combination of comb based frequency pattern and ZC sequence brings low PAPR for LTE SRS. It’s beneficial for UL DFT-S-OFDM based </w:t>
      </w:r>
      <w:r>
        <w:rPr>
          <w:b/>
          <w:i/>
          <w:lang w:eastAsia="zh-CN"/>
        </w:rPr>
        <w:t>waveform.</w:t>
      </w:r>
    </w:p>
    <w:p w14:paraId="0D592562" w14:textId="5D9DBE0D" w:rsidR="004D5319" w:rsidRDefault="008C0DA7" w:rsidP="00E56CD9">
      <w:pPr>
        <w:rPr>
          <w:lang w:eastAsia="zh-CN"/>
        </w:rPr>
      </w:pPr>
      <w:r>
        <w:rPr>
          <w:rFonts w:hint="eastAsia"/>
          <w:lang w:eastAsia="zh-CN"/>
        </w:rPr>
        <w:t xml:space="preserve">For both CP-OFDM and DFT-S-OFDM waveform are employed in UL, we provide some analysis </w:t>
      </w:r>
      <w:r>
        <w:rPr>
          <w:lang w:eastAsia="zh-CN"/>
        </w:rPr>
        <w:t>and</w:t>
      </w:r>
      <w:r>
        <w:rPr>
          <w:rFonts w:hint="eastAsia"/>
          <w:lang w:eastAsia="zh-CN"/>
        </w:rPr>
        <w:t xml:space="preserve"> </w:t>
      </w:r>
      <w:r>
        <w:rPr>
          <w:lang w:eastAsia="zh-CN"/>
        </w:rPr>
        <w:t>considerations</w:t>
      </w:r>
      <w:r w:rsidR="004D5319">
        <w:rPr>
          <w:lang w:eastAsia="zh-CN"/>
        </w:rPr>
        <w:t>: PAPR issue for DFT-S-OFDM and resource utilization issue for DFT-S-OFDM, and point out that:</w:t>
      </w:r>
      <w:r>
        <w:rPr>
          <w:lang w:eastAsia="zh-CN"/>
        </w:rPr>
        <w:t xml:space="preserve"> </w:t>
      </w:r>
    </w:p>
    <w:p w14:paraId="630D484A" w14:textId="77777777" w:rsidR="004D5319" w:rsidRDefault="004D5319" w:rsidP="004D5319">
      <w:pPr>
        <w:rPr>
          <w:b/>
          <w:i/>
          <w:lang w:eastAsia="zh-CN"/>
        </w:rPr>
      </w:pPr>
      <w:r>
        <w:rPr>
          <w:b/>
          <w:i/>
          <w:lang w:eastAsia="zh-CN"/>
        </w:rPr>
        <w:t>Proposal 1</w:t>
      </w:r>
      <w:r w:rsidRPr="000357C4">
        <w:rPr>
          <w:rFonts w:hint="eastAsia"/>
          <w:b/>
          <w:i/>
          <w:lang w:eastAsia="zh-CN"/>
        </w:rPr>
        <w:t xml:space="preserve">: </w:t>
      </w:r>
      <w:r>
        <w:rPr>
          <w:b/>
          <w:i/>
          <w:lang w:eastAsia="zh-CN"/>
        </w:rPr>
        <w:t>Targeting for common framework of SRS, further study is needed considering different characteristics of DFT-S-OFDM and CP-OFDM waveform, such as PAPR issue, supporting data and RS multiplexing.</w:t>
      </w:r>
    </w:p>
    <w:p w14:paraId="5A8A7EF1" w14:textId="023C2973" w:rsidR="00C02E3F" w:rsidRDefault="008C0DA7" w:rsidP="00E56CD9">
      <w:pPr>
        <w:rPr>
          <w:lang w:eastAsia="zh-CN"/>
        </w:rPr>
      </w:pPr>
      <w:r>
        <w:rPr>
          <w:lang w:eastAsia="zh-CN"/>
        </w:rPr>
        <w:t>Finally,</w:t>
      </w:r>
      <w:r w:rsidR="004D5319">
        <w:rPr>
          <w:lang w:eastAsia="zh-CN"/>
        </w:rPr>
        <w:t xml:space="preserve"> regarding large bandwidth and frequency scanning requirements, </w:t>
      </w:r>
      <w:r>
        <w:rPr>
          <w:lang w:eastAsia="zh-CN"/>
        </w:rPr>
        <w:t xml:space="preserve">one possible SRS structure </w:t>
      </w:r>
      <w:r w:rsidR="004D5319">
        <w:rPr>
          <w:lang w:eastAsia="zh-CN"/>
        </w:rPr>
        <w:t>is introduced, based on</w:t>
      </w:r>
      <w:r>
        <w:rPr>
          <w:lang w:eastAsia="zh-CN"/>
        </w:rPr>
        <w:t xml:space="preserve"> two level frequency allocation: inter-block, and intra-block mapping of SRS in one symbol to realize flexibly frequency mapping.</w:t>
      </w:r>
      <w:r>
        <w:rPr>
          <w:rFonts w:hint="eastAsia"/>
          <w:lang w:eastAsia="zh-CN"/>
        </w:rPr>
        <w:t xml:space="preserve"> </w:t>
      </w:r>
      <w:r w:rsidR="00C02E3F">
        <w:rPr>
          <w:lang w:eastAsia="zh-CN"/>
        </w:rPr>
        <w:t xml:space="preserve">Based on the aforementioned discussions, we </w:t>
      </w:r>
      <w:r w:rsidR="00C02E3F" w:rsidRPr="00D91108">
        <w:rPr>
          <w:lang w:eastAsia="zh-CN"/>
        </w:rPr>
        <w:t>have the following</w:t>
      </w:r>
      <w:r>
        <w:rPr>
          <w:lang w:eastAsia="zh-CN"/>
        </w:rPr>
        <w:t xml:space="preserve"> </w:t>
      </w:r>
      <w:r w:rsidR="004D5319">
        <w:rPr>
          <w:rFonts w:hint="eastAsia"/>
          <w:lang w:eastAsia="zh-CN"/>
        </w:rPr>
        <w:t>proposal</w:t>
      </w:r>
      <w:r w:rsidR="00C02E3F" w:rsidRPr="00D91108">
        <w:rPr>
          <w:rFonts w:hint="eastAsia"/>
          <w:lang w:eastAsia="zh-CN"/>
        </w:rPr>
        <w:t>:</w:t>
      </w:r>
    </w:p>
    <w:p w14:paraId="6352727D" w14:textId="77777777" w:rsidR="00655DD4" w:rsidRPr="00655DD4" w:rsidRDefault="00655DD4" w:rsidP="00655DD4">
      <w:pPr>
        <w:jc w:val="left"/>
        <w:rPr>
          <w:b/>
          <w:i/>
          <w:lang w:eastAsia="zh-CN"/>
        </w:rPr>
      </w:pPr>
      <w:r>
        <w:rPr>
          <w:b/>
          <w:i/>
          <w:lang w:eastAsia="zh-CN"/>
        </w:rPr>
        <w:t>Proposal 2</w:t>
      </w:r>
      <w:r w:rsidRPr="000357C4">
        <w:rPr>
          <w:rFonts w:hint="eastAsia"/>
          <w:b/>
          <w:i/>
          <w:lang w:eastAsia="zh-CN"/>
        </w:rPr>
        <w:t xml:space="preserve">: </w:t>
      </w:r>
      <w:r>
        <w:rPr>
          <w:b/>
          <w:i/>
          <w:lang w:eastAsia="zh-CN"/>
        </w:rPr>
        <w:t>The wideband and/or partial-band SRS signal could be non-continuous in frequency domain with configurable granularity in order to adapt between different scenarios.</w:t>
      </w:r>
    </w:p>
    <w:p w14:paraId="2263328B" w14:textId="77777777" w:rsidR="00D94D9F" w:rsidRPr="00655DD4" w:rsidRDefault="00D94D9F" w:rsidP="007A5ADB">
      <w:pPr>
        <w:rPr>
          <w:b/>
          <w:i/>
          <w:lang w:eastAsia="zh-CN"/>
        </w:rPr>
      </w:pPr>
    </w:p>
    <w:p w14:paraId="61CC8029" w14:textId="77777777" w:rsidR="00C02E3F" w:rsidRPr="00A51522" w:rsidRDefault="00C02E3F" w:rsidP="00C02E3F">
      <w:pPr>
        <w:pStyle w:val="1"/>
      </w:pPr>
      <w:r w:rsidRPr="00A51522">
        <w:t xml:space="preserve">References </w:t>
      </w:r>
    </w:p>
    <w:p w14:paraId="7B8C0DB6" w14:textId="77777777" w:rsidR="006E2DE0" w:rsidRPr="006E2DE0" w:rsidRDefault="006E2DE0" w:rsidP="006E2DE0">
      <w:pPr>
        <w:widowControl w:val="0"/>
        <w:numPr>
          <w:ilvl w:val="0"/>
          <w:numId w:val="36"/>
        </w:numPr>
        <w:autoSpaceDE/>
        <w:autoSpaceDN/>
        <w:adjustRightInd/>
        <w:snapToGrid/>
        <w:spacing w:after="60"/>
        <w:rPr>
          <w:rFonts w:eastAsia="宋体"/>
        </w:rPr>
      </w:pPr>
      <w:r w:rsidRPr="00977081">
        <w:rPr>
          <w:rFonts w:hint="eastAsia"/>
          <w:lang w:eastAsia="ja-JP"/>
        </w:rPr>
        <w:t xml:space="preserve">3GPP, </w:t>
      </w:r>
      <w:r w:rsidRPr="00977081">
        <w:rPr>
          <w:lang w:eastAsia="ja-JP"/>
        </w:rPr>
        <w:t>“</w:t>
      </w:r>
      <w:r w:rsidRPr="00977081">
        <w:rPr>
          <w:rFonts w:hint="eastAsia"/>
          <w:lang w:eastAsia="ja-JP"/>
        </w:rPr>
        <w:t>Draft report of 3GPP TSG RAN WG1 #86</w:t>
      </w:r>
      <w:r>
        <w:rPr>
          <w:lang w:eastAsia="ja-JP"/>
        </w:rPr>
        <w:t>b</w:t>
      </w:r>
      <w:r w:rsidRPr="00977081">
        <w:rPr>
          <w:lang w:eastAsia="ja-JP"/>
        </w:rPr>
        <w:t>”</w:t>
      </w:r>
    </w:p>
    <w:p w14:paraId="65CBB9CA" w14:textId="77777777" w:rsidR="006E2DE0" w:rsidRDefault="006E2DE0" w:rsidP="006E2DE0">
      <w:pPr>
        <w:widowControl w:val="0"/>
        <w:numPr>
          <w:ilvl w:val="0"/>
          <w:numId w:val="36"/>
        </w:numPr>
        <w:autoSpaceDE/>
        <w:autoSpaceDN/>
        <w:adjustRightInd/>
        <w:snapToGrid/>
        <w:spacing w:after="60"/>
        <w:rPr>
          <w:rFonts w:eastAsia="宋体"/>
        </w:rPr>
      </w:pPr>
      <w:r w:rsidRPr="00977081">
        <w:rPr>
          <w:rFonts w:hint="eastAsia"/>
          <w:lang w:eastAsia="ja-JP"/>
        </w:rPr>
        <w:t xml:space="preserve">3GPP, </w:t>
      </w:r>
      <w:r w:rsidRPr="00977081">
        <w:rPr>
          <w:lang w:eastAsia="ja-JP"/>
        </w:rPr>
        <w:t>“</w:t>
      </w:r>
      <w:r w:rsidRPr="00977081">
        <w:rPr>
          <w:rFonts w:hint="eastAsia"/>
          <w:lang w:eastAsia="ja-JP"/>
        </w:rPr>
        <w:t>Draft report of 3GPP TSG RAN WG1 #8</w:t>
      </w:r>
      <w:r>
        <w:rPr>
          <w:rFonts w:hint="eastAsia"/>
          <w:lang w:eastAsia="ja-JP"/>
        </w:rPr>
        <w:t>4b</w:t>
      </w:r>
      <w:r w:rsidRPr="00977081">
        <w:rPr>
          <w:lang w:eastAsia="ja-JP"/>
        </w:rPr>
        <w:t>”</w:t>
      </w:r>
      <w:r w:rsidRPr="00977081">
        <w:rPr>
          <w:rFonts w:hint="eastAsia"/>
          <w:lang w:eastAsia="ja-JP"/>
        </w:rPr>
        <w:t xml:space="preserve"> </w:t>
      </w:r>
    </w:p>
    <w:p w14:paraId="69FB65E4" w14:textId="3D3FD519" w:rsidR="006E2DE0" w:rsidRDefault="00DF75DB" w:rsidP="00E21BD5">
      <w:pPr>
        <w:widowControl w:val="0"/>
        <w:numPr>
          <w:ilvl w:val="0"/>
          <w:numId w:val="36"/>
        </w:numPr>
        <w:autoSpaceDE/>
        <w:autoSpaceDN/>
        <w:adjustRightInd/>
        <w:snapToGrid/>
        <w:spacing w:after="60"/>
        <w:rPr>
          <w:lang w:eastAsia="ja-JP"/>
        </w:rPr>
      </w:pPr>
      <w:r>
        <w:rPr>
          <w:lang w:eastAsia="ja-JP"/>
        </w:rPr>
        <w:t xml:space="preserve">R1-167288, </w:t>
      </w:r>
      <w:r w:rsidR="006E2DE0">
        <w:rPr>
          <w:lang w:eastAsia="ja-JP"/>
        </w:rPr>
        <w:t>“</w:t>
      </w:r>
      <w:r>
        <w:rPr>
          <w:lang w:eastAsia="ja-JP"/>
        </w:rPr>
        <w:t>On beam training based on periodic DL signals</w:t>
      </w:r>
      <w:r w:rsidR="006E2DE0">
        <w:rPr>
          <w:lang w:eastAsia="ja-JP"/>
        </w:rPr>
        <w:t xml:space="preserve">”,  </w:t>
      </w:r>
      <w:r w:rsidRPr="00DF75DB">
        <w:rPr>
          <w:lang w:eastAsia="ja-JP"/>
        </w:rPr>
        <w:t>Nokia, Alcatel-Lucent Shanghai Bell</w:t>
      </w:r>
    </w:p>
    <w:p w14:paraId="1350E7D8" w14:textId="719D254E" w:rsidR="00F0452B" w:rsidRPr="00E21BD5" w:rsidRDefault="00F0452B" w:rsidP="00E21BD5">
      <w:pPr>
        <w:widowControl w:val="0"/>
        <w:numPr>
          <w:ilvl w:val="0"/>
          <w:numId w:val="36"/>
        </w:numPr>
        <w:autoSpaceDE/>
        <w:autoSpaceDN/>
        <w:adjustRightInd/>
        <w:snapToGrid/>
        <w:spacing w:after="60"/>
        <w:rPr>
          <w:lang w:eastAsia="ja-JP"/>
        </w:rPr>
      </w:pPr>
      <w:r w:rsidRPr="00E21BD5">
        <w:rPr>
          <w:lang w:eastAsia="ja-JP"/>
        </w:rPr>
        <w:t>R1-164406, “PUSCH design details for eLAA”, Qualcomm Incorporated</w:t>
      </w:r>
    </w:p>
    <w:sectPr w:rsidR="00F0452B" w:rsidRPr="00E21B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AB2D1" w14:textId="77777777" w:rsidR="000F14CB" w:rsidRDefault="000F14CB">
      <w:r>
        <w:separator/>
      </w:r>
    </w:p>
  </w:endnote>
  <w:endnote w:type="continuationSeparator" w:id="0">
    <w:p w14:paraId="0C287E69" w14:textId="77777777" w:rsidR="000F14CB" w:rsidRDefault="000F1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58A04" w14:textId="77777777" w:rsidR="000F14CB" w:rsidRDefault="000F14CB">
      <w:r>
        <w:separator/>
      </w:r>
    </w:p>
  </w:footnote>
  <w:footnote w:type="continuationSeparator" w:id="0">
    <w:p w14:paraId="3809B9DC" w14:textId="77777777" w:rsidR="000F14CB" w:rsidRDefault="000F14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3">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FB5516"/>
    <w:multiLevelType w:val="hybridMultilevel"/>
    <w:tmpl w:val="2CE81674"/>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7504F00"/>
    <w:multiLevelType w:val="hybridMultilevel"/>
    <w:tmpl w:val="0F966B6A"/>
    <w:lvl w:ilvl="0" w:tplc="24727E86">
      <w:start w:val="1"/>
      <w:numFmt w:val="bullet"/>
      <w:lvlText w:val="–"/>
      <w:lvlJc w:val="left"/>
      <w:pPr>
        <w:tabs>
          <w:tab w:val="num" w:pos="720"/>
        </w:tabs>
        <w:ind w:left="720" w:hanging="360"/>
      </w:pPr>
      <w:rPr>
        <w:rFonts w:ascii="Arial" w:hAnsi="Arial" w:hint="default"/>
      </w:rPr>
    </w:lvl>
    <w:lvl w:ilvl="1" w:tplc="7E5642EA">
      <w:start w:val="1"/>
      <w:numFmt w:val="bullet"/>
      <w:lvlText w:val="–"/>
      <w:lvlJc w:val="left"/>
      <w:pPr>
        <w:tabs>
          <w:tab w:val="num" w:pos="1440"/>
        </w:tabs>
        <w:ind w:left="1440" w:hanging="360"/>
      </w:pPr>
      <w:rPr>
        <w:rFonts w:ascii="Arial" w:hAnsi="Arial" w:hint="default"/>
      </w:rPr>
    </w:lvl>
    <w:lvl w:ilvl="2" w:tplc="66BE233A" w:tentative="1">
      <w:start w:val="1"/>
      <w:numFmt w:val="bullet"/>
      <w:lvlText w:val="–"/>
      <w:lvlJc w:val="left"/>
      <w:pPr>
        <w:tabs>
          <w:tab w:val="num" w:pos="2160"/>
        </w:tabs>
        <w:ind w:left="2160" w:hanging="360"/>
      </w:pPr>
      <w:rPr>
        <w:rFonts w:ascii="Arial" w:hAnsi="Arial" w:hint="default"/>
      </w:rPr>
    </w:lvl>
    <w:lvl w:ilvl="3" w:tplc="D39A645A" w:tentative="1">
      <w:start w:val="1"/>
      <w:numFmt w:val="bullet"/>
      <w:lvlText w:val="–"/>
      <w:lvlJc w:val="left"/>
      <w:pPr>
        <w:tabs>
          <w:tab w:val="num" w:pos="2880"/>
        </w:tabs>
        <w:ind w:left="2880" w:hanging="360"/>
      </w:pPr>
      <w:rPr>
        <w:rFonts w:ascii="Arial" w:hAnsi="Arial" w:hint="default"/>
      </w:rPr>
    </w:lvl>
    <w:lvl w:ilvl="4" w:tplc="61DC8F6C" w:tentative="1">
      <w:start w:val="1"/>
      <w:numFmt w:val="bullet"/>
      <w:lvlText w:val="–"/>
      <w:lvlJc w:val="left"/>
      <w:pPr>
        <w:tabs>
          <w:tab w:val="num" w:pos="3600"/>
        </w:tabs>
        <w:ind w:left="3600" w:hanging="360"/>
      </w:pPr>
      <w:rPr>
        <w:rFonts w:ascii="Arial" w:hAnsi="Arial" w:hint="default"/>
      </w:rPr>
    </w:lvl>
    <w:lvl w:ilvl="5" w:tplc="85CC56D0" w:tentative="1">
      <w:start w:val="1"/>
      <w:numFmt w:val="bullet"/>
      <w:lvlText w:val="–"/>
      <w:lvlJc w:val="left"/>
      <w:pPr>
        <w:tabs>
          <w:tab w:val="num" w:pos="4320"/>
        </w:tabs>
        <w:ind w:left="4320" w:hanging="360"/>
      </w:pPr>
      <w:rPr>
        <w:rFonts w:ascii="Arial" w:hAnsi="Arial" w:hint="default"/>
      </w:rPr>
    </w:lvl>
    <w:lvl w:ilvl="6" w:tplc="BF243C10" w:tentative="1">
      <w:start w:val="1"/>
      <w:numFmt w:val="bullet"/>
      <w:lvlText w:val="–"/>
      <w:lvlJc w:val="left"/>
      <w:pPr>
        <w:tabs>
          <w:tab w:val="num" w:pos="5040"/>
        </w:tabs>
        <w:ind w:left="5040" w:hanging="360"/>
      </w:pPr>
      <w:rPr>
        <w:rFonts w:ascii="Arial" w:hAnsi="Arial" w:hint="default"/>
      </w:rPr>
    </w:lvl>
    <w:lvl w:ilvl="7" w:tplc="9C82A5E2" w:tentative="1">
      <w:start w:val="1"/>
      <w:numFmt w:val="bullet"/>
      <w:lvlText w:val="–"/>
      <w:lvlJc w:val="left"/>
      <w:pPr>
        <w:tabs>
          <w:tab w:val="num" w:pos="5760"/>
        </w:tabs>
        <w:ind w:left="5760" w:hanging="360"/>
      </w:pPr>
      <w:rPr>
        <w:rFonts w:ascii="Arial" w:hAnsi="Arial" w:hint="default"/>
      </w:rPr>
    </w:lvl>
    <w:lvl w:ilvl="8" w:tplc="44E44D70" w:tentative="1">
      <w:start w:val="1"/>
      <w:numFmt w:val="bullet"/>
      <w:lvlText w:val="–"/>
      <w:lvlJc w:val="left"/>
      <w:pPr>
        <w:tabs>
          <w:tab w:val="num" w:pos="6480"/>
        </w:tabs>
        <w:ind w:left="6480" w:hanging="360"/>
      </w:pPr>
      <w:rPr>
        <w:rFonts w:ascii="Arial" w:hAnsi="Arial" w:hint="default"/>
      </w:rPr>
    </w:lvl>
  </w:abstractNum>
  <w:abstractNum w:abstractNumId="9">
    <w:nsid w:val="284C15B5"/>
    <w:multiLevelType w:val="hybridMultilevel"/>
    <w:tmpl w:val="91E205D2"/>
    <w:lvl w:ilvl="0" w:tplc="5FF8319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F14759"/>
    <w:multiLevelType w:val="hybridMultilevel"/>
    <w:tmpl w:val="4F3C10F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290CFD9E">
      <w:start w:val="3"/>
      <w:numFmt w:val="bullet"/>
      <w:lvlText w:val="-"/>
      <w:lvlJc w:val="left"/>
      <w:pPr>
        <w:ind w:left="2880" w:hanging="360"/>
      </w:pPr>
      <w:rPr>
        <w:rFonts w:ascii="Times New Roman" w:eastAsiaTheme="minorEastAsia" w:hAnsi="Times New Roman" w:cs="Times New Roman"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1">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2">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0E2633"/>
    <w:multiLevelType w:val="hybridMultilevel"/>
    <w:tmpl w:val="9886C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9326FAE"/>
    <w:multiLevelType w:val="hybridMultilevel"/>
    <w:tmpl w:val="5ACE1592"/>
    <w:lvl w:ilvl="0" w:tplc="720CB8D2">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D0B07DB"/>
    <w:multiLevelType w:val="hybridMultilevel"/>
    <w:tmpl w:val="7FEAA79C"/>
    <w:lvl w:ilvl="0" w:tplc="075E08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241C9E"/>
    <w:multiLevelType w:val="hybridMultilevel"/>
    <w:tmpl w:val="EC2E6806"/>
    <w:lvl w:ilvl="0" w:tplc="4D702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E90DF1"/>
    <w:multiLevelType w:val="hybridMultilevel"/>
    <w:tmpl w:val="033A3972"/>
    <w:lvl w:ilvl="0" w:tplc="1F626936">
      <w:start w:val="3201"/>
      <w:numFmt w:val="bullet"/>
      <w:lvlText w:val="—"/>
      <w:lvlJc w:val="left"/>
      <w:pPr>
        <w:tabs>
          <w:tab w:val="num" w:pos="720"/>
        </w:tabs>
        <w:ind w:left="720" w:hanging="36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6">
    <w:nsid w:val="6E49404E"/>
    <w:multiLevelType w:val="hybridMultilevel"/>
    <w:tmpl w:val="46E63258"/>
    <w:lvl w:ilvl="0" w:tplc="C766399A">
      <w:start w:val="1"/>
      <w:numFmt w:val="bullet"/>
      <w:lvlText w:val="•"/>
      <w:lvlJc w:val="left"/>
      <w:pPr>
        <w:tabs>
          <w:tab w:val="num" w:pos="720"/>
        </w:tabs>
        <w:ind w:left="720" w:hanging="360"/>
      </w:pPr>
      <w:rPr>
        <w:rFonts w:ascii="Arial" w:hAnsi="Arial" w:hint="default"/>
      </w:rPr>
    </w:lvl>
    <w:lvl w:ilvl="1" w:tplc="53F8ADE0">
      <w:start w:val="1"/>
      <w:numFmt w:val="bullet"/>
      <w:lvlText w:val="•"/>
      <w:lvlJc w:val="left"/>
      <w:pPr>
        <w:tabs>
          <w:tab w:val="num" w:pos="1440"/>
        </w:tabs>
        <w:ind w:left="1440" w:hanging="360"/>
      </w:pPr>
      <w:rPr>
        <w:rFonts w:ascii="Arial" w:hAnsi="Arial" w:hint="default"/>
      </w:rPr>
    </w:lvl>
    <w:lvl w:ilvl="2" w:tplc="0DB07F3C">
      <w:start w:val="1"/>
      <w:numFmt w:val="bullet"/>
      <w:lvlText w:val="•"/>
      <w:lvlJc w:val="left"/>
      <w:pPr>
        <w:tabs>
          <w:tab w:val="num" w:pos="2160"/>
        </w:tabs>
        <w:ind w:left="2160" w:hanging="360"/>
      </w:pPr>
      <w:rPr>
        <w:rFonts w:ascii="Arial" w:hAnsi="Arial" w:hint="default"/>
      </w:rPr>
    </w:lvl>
    <w:lvl w:ilvl="3" w:tplc="97589738">
      <w:start w:val="1"/>
      <w:numFmt w:val="bullet"/>
      <w:lvlText w:val="•"/>
      <w:lvlJc w:val="left"/>
      <w:pPr>
        <w:tabs>
          <w:tab w:val="num" w:pos="2880"/>
        </w:tabs>
        <w:ind w:left="2880" w:hanging="360"/>
      </w:pPr>
      <w:rPr>
        <w:rFonts w:ascii="Arial" w:hAnsi="Arial" w:hint="default"/>
      </w:rPr>
    </w:lvl>
    <w:lvl w:ilvl="4" w:tplc="AA563B0E">
      <w:start w:val="43"/>
      <w:numFmt w:val="bullet"/>
      <w:lvlText w:val="»"/>
      <w:lvlJc w:val="left"/>
      <w:pPr>
        <w:tabs>
          <w:tab w:val="num" w:pos="3600"/>
        </w:tabs>
        <w:ind w:left="3600" w:hanging="360"/>
      </w:pPr>
      <w:rPr>
        <w:rFonts w:ascii="Arial" w:hAnsi="Arial" w:hint="default"/>
      </w:rPr>
    </w:lvl>
    <w:lvl w:ilvl="5" w:tplc="08B6A8B4" w:tentative="1">
      <w:start w:val="1"/>
      <w:numFmt w:val="bullet"/>
      <w:lvlText w:val="•"/>
      <w:lvlJc w:val="left"/>
      <w:pPr>
        <w:tabs>
          <w:tab w:val="num" w:pos="4320"/>
        </w:tabs>
        <w:ind w:left="4320" w:hanging="360"/>
      </w:pPr>
      <w:rPr>
        <w:rFonts w:ascii="Arial" w:hAnsi="Arial" w:hint="default"/>
      </w:rPr>
    </w:lvl>
    <w:lvl w:ilvl="6" w:tplc="8844FC82" w:tentative="1">
      <w:start w:val="1"/>
      <w:numFmt w:val="bullet"/>
      <w:lvlText w:val="•"/>
      <w:lvlJc w:val="left"/>
      <w:pPr>
        <w:tabs>
          <w:tab w:val="num" w:pos="5040"/>
        </w:tabs>
        <w:ind w:left="5040" w:hanging="360"/>
      </w:pPr>
      <w:rPr>
        <w:rFonts w:ascii="Arial" w:hAnsi="Arial" w:hint="default"/>
      </w:rPr>
    </w:lvl>
    <w:lvl w:ilvl="7" w:tplc="B1DCF172" w:tentative="1">
      <w:start w:val="1"/>
      <w:numFmt w:val="bullet"/>
      <w:lvlText w:val="•"/>
      <w:lvlJc w:val="left"/>
      <w:pPr>
        <w:tabs>
          <w:tab w:val="num" w:pos="5760"/>
        </w:tabs>
        <w:ind w:left="5760" w:hanging="360"/>
      </w:pPr>
      <w:rPr>
        <w:rFonts w:ascii="Arial" w:hAnsi="Arial" w:hint="default"/>
      </w:rPr>
    </w:lvl>
    <w:lvl w:ilvl="8" w:tplc="5EFEC87C" w:tentative="1">
      <w:start w:val="1"/>
      <w:numFmt w:val="bullet"/>
      <w:lvlText w:val="•"/>
      <w:lvlJc w:val="left"/>
      <w:pPr>
        <w:tabs>
          <w:tab w:val="num" w:pos="6480"/>
        </w:tabs>
        <w:ind w:left="6480" w:hanging="360"/>
      </w:pPr>
      <w:rPr>
        <w:rFonts w:ascii="Arial" w:hAnsi="Arial" w:hint="default"/>
      </w:rPr>
    </w:lvl>
  </w:abstractNum>
  <w:abstractNum w:abstractNumId="27">
    <w:nsid w:val="70542294"/>
    <w:multiLevelType w:val="hybridMultilevel"/>
    <w:tmpl w:val="9A3220B6"/>
    <w:lvl w:ilvl="0" w:tplc="2A6A9F2E">
      <w:start w:val="1"/>
      <w:numFmt w:val="bullet"/>
      <w:lvlText w:val="•"/>
      <w:lvlJc w:val="left"/>
      <w:pPr>
        <w:tabs>
          <w:tab w:val="num" w:pos="720"/>
        </w:tabs>
        <w:ind w:left="720" w:hanging="360"/>
      </w:pPr>
      <w:rPr>
        <w:rFonts w:ascii="Arial" w:hAnsi="Arial" w:hint="default"/>
      </w:rPr>
    </w:lvl>
    <w:lvl w:ilvl="1" w:tplc="38DCA314">
      <w:start w:val="98"/>
      <w:numFmt w:val="bullet"/>
      <w:lvlText w:val="–"/>
      <w:lvlJc w:val="left"/>
      <w:pPr>
        <w:tabs>
          <w:tab w:val="num" w:pos="1440"/>
        </w:tabs>
        <w:ind w:left="1440" w:hanging="360"/>
      </w:pPr>
      <w:rPr>
        <w:rFonts w:ascii="Arial" w:hAnsi="Arial" w:hint="default"/>
      </w:rPr>
    </w:lvl>
    <w:lvl w:ilvl="2" w:tplc="C92C2D1E" w:tentative="1">
      <w:start w:val="1"/>
      <w:numFmt w:val="bullet"/>
      <w:lvlText w:val="•"/>
      <w:lvlJc w:val="left"/>
      <w:pPr>
        <w:tabs>
          <w:tab w:val="num" w:pos="2160"/>
        </w:tabs>
        <w:ind w:left="2160" w:hanging="360"/>
      </w:pPr>
      <w:rPr>
        <w:rFonts w:ascii="Arial" w:hAnsi="Arial" w:hint="default"/>
      </w:rPr>
    </w:lvl>
    <w:lvl w:ilvl="3" w:tplc="205A6286" w:tentative="1">
      <w:start w:val="1"/>
      <w:numFmt w:val="bullet"/>
      <w:lvlText w:val="•"/>
      <w:lvlJc w:val="left"/>
      <w:pPr>
        <w:tabs>
          <w:tab w:val="num" w:pos="2880"/>
        </w:tabs>
        <w:ind w:left="2880" w:hanging="360"/>
      </w:pPr>
      <w:rPr>
        <w:rFonts w:ascii="Arial" w:hAnsi="Arial" w:hint="default"/>
      </w:rPr>
    </w:lvl>
    <w:lvl w:ilvl="4" w:tplc="032AC85C" w:tentative="1">
      <w:start w:val="1"/>
      <w:numFmt w:val="bullet"/>
      <w:lvlText w:val="•"/>
      <w:lvlJc w:val="left"/>
      <w:pPr>
        <w:tabs>
          <w:tab w:val="num" w:pos="3600"/>
        </w:tabs>
        <w:ind w:left="3600" w:hanging="360"/>
      </w:pPr>
      <w:rPr>
        <w:rFonts w:ascii="Arial" w:hAnsi="Arial" w:hint="default"/>
      </w:rPr>
    </w:lvl>
    <w:lvl w:ilvl="5" w:tplc="11F2D366" w:tentative="1">
      <w:start w:val="1"/>
      <w:numFmt w:val="bullet"/>
      <w:lvlText w:val="•"/>
      <w:lvlJc w:val="left"/>
      <w:pPr>
        <w:tabs>
          <w:tab w:val="num" w:pos="4320"/>
        </w:tabs>
        <w:ind w:left="4320" w:hanging="360"/>
      </w:pPr>
      <w:rPr>
        <w:rFonts w:ascii="Arial" w:hAnsi="Arial" w:hint="default"/>
      </w:rPr>
    </w:lvl>
    <w:lvl w:ilvl="6" w:tplc="7E74978E" w:tentative="1">
      <w:start w:val="1"/>
      <w:numFmt w:val="bullet"/>
      <w:lvlText w:val="•"/>
      <w:lvlJc w:val="left"/>
      <w:pPr>
        <w:tabs>
          <w:tab w:val="num" w:pos="5040"/>
        </w:tabs>
        <w:ind w:left="5040" w:hanging="360"/>
      </w:pPr>
      <w:rPr>
        <w:rFonts w:ascii="Arial" w:hAnsi="Arial" w:hint="default"/>
      </w:rPr>
    </w:lvl>
    <w:lvl w:ilvl="7" w:tplc="B88AF9FA" w:tentative="1">
      <w:start w:val="1"/>
      <w:numFmt w:val="bullet"/>
      <w:lvlText w:val="•"/>
      <w:lvlJc w:val="left"/>
      <w:pPr>
        <w:tabs>
          <w:tab w:val="num" w:pos="5760"/>
        </w:tabs>
        <w:ind w:left="5760" w:hanging="360"/>
      </w:pPr>
      <w:rPr>
        <w:rFonts w:ascii="Arial" w:hAnsi="Arial" w:hint="default"/>
      </w:rPr>
    </w:lvl>
    <w:lvl w:ilvl="8" w:tplc="B0CAAD4C" w:tentative="1">
      <w:start w:val="1"/>
      <w:numFmt w:val="bullet"/>
      <w:lvlText w:val="•"/>
      <w:lvlJc w:val="left"/>
      <w:pPr>
        <w:tabs>
          <w:tab w:val="num" w:pos="6480"/>
        </w:tabs>
        <w:ind w:left="6480" w:hanging="360"/>
      </w:pPr>
      <w:rPr>
        <w:rFonts w:ascii="Arial" w:hAnsi="Arial" w:hint="default"/>
      </w:rPr>
    </w:lvl>
  </w:abstractNum>
  <w:abstractNum w:abstractNumId="28">
    <w:nsid w:val="736D6E2A"/>
    <w:multiLevelType w:val="hybridMultilevel"/>
    <w:tmpl w:val="2A94F242"/>
    <w:lvl w:ilvl="0" w:tplc="907C6004">
      <w:start w:val="1"/>
      <w:numFmt w:val="decimal"/>
      <w:pStyle w:val="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nsid w:val="739B5D79"/>
    <w:multiLevelType w:val="hybridMultilevel"/>
    <w:tmpl w:val="C370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AF85BD7"/>
    <w:multiLevelType w:val="hybridMultilevel"/>
    <w:tmpl w:val="EFA676A4"/>
    <w:lvl w:ilvl="0" w:tplc="4A30918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4"/>
  </w:num>
  <w:num w:numId="3">
    <w:abstractNumId w:val="28"/>
  </w:num>
  <w:num w:numId="4">
    <w:abstractNumId w:val="30"/>
  </w:num>
  <w:num w:numId="5">
    <w:abstractNumId w:val="21"/>
  </w:num>
  <w:num w:numId="6">
    <w:abstractNumId w:val="20"/>
  </w:num>
  <w:num w:numId="7">
    <w:abstractNumId w:val="23"/>
  </w:num>
  <w:num w:numId="8">
    <w:abstractNumId w:val="33"/>
  </w:num>
  <w:num w:numId="9">
    <w:abstractNumId w:val="4"/>
  </w:num>
  <w:num w:numId="10">
    <w:abstractNumId w:val="12"/>
  </w:num>
  <w:num w:numId="11">
    <w:abstractNumId w:val="5"/>
  </w:num>
  <w:num w:numId="12">
    <w:abstractNumId w:val="35"/>
  </w:num>
  <w:num w:numId="13">
    <w:abstractNumId w:val="22"/>
  </w:num>
  <w:num w:numId="14">
    <w:abstractNumId w:val="3"/>
  </w:num>
  <w:num w:numId="15">
    <w:abstractNumId w:val="32"/>
  </w:num>
  <w:num w:numId="16">
    <w:abstractNumId w:val="29"/>
  </w:num>
  <w:num w:numId="17">
    <w:abstractNumId w:val="26"/>
  </w:num>
  <w:num w:numId="18">
    <w:abstractNumId w:val="31"/>
  </w:num>
  <w:num w:numId="19">
    <w:abstractNumId w:val="13"/>
  </w:num>
  <w:num w:numId="20">
    <w:abstractNumId w:val="15"/>
  </w:num>
  <w:num w:numId="21">
    <w:abstractNumId w:val="8"/>
  </w:num>
  <w:num w:numId="22">
    <w:abstractNumId w:val="27"/>
  </w:num>
  <w:num w:numId="23">
    <w:abstractNumId w:val="16"/>
  </w:num>
  <w:num w:numId="24">
    <w:abstractNumId w:val="10"/>
  </w:num>
  <w:num w:numId="25">
    <w:abstractNumId w:val="14"/>
  </w:num>
  <w:num w:numId="26">
    <w:abstractNumId w:val="24"/>
  </w:num>
  <w:num w:numId="27">
    <w:abstractNumId w:val="7"/>
  </w:num>
  <w:num w:numId="28">
    <w:abstractNumId w:val="9"/>
  </w:num>
  <w:num w:numId="29">
    <w:abstractNumId w:val="11"/>
  </w:num>
  <w:num w:numId="30">
    <w:abstractNumId w:val="2"/>
  </w:num>
  <w:num w:numId="31">
    <w:abstractNumId w:val="21"/>
  </w:num>
  <w:num w:numId="32">
    <w:abstractNumId w:val="0"/>
  </w:num>
  <w:num w:numId="33">
    <w:abstractNumId w:val="25"/>
  </w:num>
  <w:num w:numId="34">
    <w:abstractNumId w:val="1"/>
  </w:num>
  <w:num w:numId="35">
    <w:abstractNumId w:val="18"/>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778"/>
    <w:rsid w:val="00003BF8"/>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E69"/>
    <w:rsid w:val="00007F78"/>
    <w:rsid w:val="000104EA"/>
    <w:rsid w:val="0001074C"/>
    <w:rsid w:val="00010808"/>
    <w:rsid w:val="000109E6"/>
    <w:rsid w:val="00010A04"/>
    <w:rsid w:val="00010CD9"/>
    <w:rsid w:val="00011719"/>
    <w:rsid w:val="00011943"/>
    <w:rsid w:val="00011C60"/>
    <w:rsid w:val="00011F67"/>
    <w:rsid w:val="00012028"/>
    <w:rsid w:val="000126BF"/>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D8A"/>
    <w:rsid w:val="000202F8"/>
    <w:rsid w:val="0002059E"/>
    <w:rsid w:val="000210A9"/>
    <w:rsid w:val="0002112D"/>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4A"/>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0A"/>
    <w:rsid w:val="00030C0E"/>
    <w:rsid w:val="000310B5"/>
    <w:rsid w:val="00031664"/>
    <w:rsid w:val="00031A90"/>
    <w:rsid w:val="00031ADB"/>
    <w:rsid w:val="00032056"/>
    <w:rsid w:val="000322D5"/>
    <w:rsid w:val="000328CA"/>
    <w:rsid w:val="00032C0A"/>
    <w:rsid w:val="00032E40"/>
    <w:rsid w:val="0003319E"/>
    <w:rsid w:val="0003376B"/>
    <w:rsid w:val="00033B17"/>
    <w:rsid w:val="00033B2B"/>
    <w:rsid w:val="00033E7B"/>
    <w:rsid w:val="00033ED5"/>
    <w:rsid w:val="00033FB2"/>
    <w:rsid w:val="000340B6"/>
    <w:rsid w:val="000343EB"/>
    <w:rsid w:val="00034676"/>
    <w:rsid w:val="000346E6"/>
    <w:rsid w:val="000352B3"/>
    <w:rsid w:val="00035489"/>
    <w:rsid w:val="000357C4"/>
    <w:rsid w:val="00035A04"/>
    <w:rsid w:val="00035C14"/>
    <w:rsid w:val="00036787"/>
    <w:rsid w:val="00036C2C"/>
    <w:rsid w:val="00036DFB"/>
    <w:rsid w:val="00037189"/>
    <w:rsid w:val="000373C8"/>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1CF"/>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8D2"/>
    <w:rsid w:val="00056B34"/>
    <w:rsid w:val="00056D31"/>
    <w:rsid w:val="00057223"/>
    <w:rsid w:val="00057358"/>
    <w:rsid w:val="000574E1"/>
    <w:rsid w:val="000577CE"/>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BCE"/>
    <w:rsid w:val="00064C15"/>
    <w:rsid w:val="00064CB9"/>
    <w:rsid w:val="00064EE1"/>
    <w:rsid w:val="000654CE"/>
    <w:rsid w:val="000656E0"/>
    <w:rsid w:val="000659F7"/>
    <w:rsid w:val="00065C2A"/>
    <w:rsid w:val="00065D38"/>
    <w:rsid w:val="00065FC2"/>
    <w:rsid w:val="00066A2C"/>
    <w:rsid w:val="0006716D"/>
    <w:rsid w:val="000671A5"/>
    <w:rsid w:val="0006773E"/>
    <w:rsid w:val="00067D5D"/>
    <w:rsid w:val="00067DD1"/>
    <w:rsid w:val="00067F58"/>
    <w:rsid w:val="00070447"/>
    <w:rsid w:val="00070503"/>
    <w:rsid w:val="000706E7"/>
    <w:rsid w:val="000706EF"/>
    <w:rsid w:val="00070EF8"/>
    <w:rsid w:val="00071192"/>
    <w:rsid w:val="000713A7"/>
    <w:rsid w:val="00071934"/>
    <w:rsid w:val="00071A35"/>
    <w:rsid w:val="00071CDA"/>
    <w:rsid w:val="0007210F"/>
    <w:rsid w:val="0007224C"/>
    <w:rsid w:val="000724D0"/>
    <w:rsid w:val="00072A80"/>
    <w:rsid w:val="00072B49"/>
    <w:rsid w:val="0007301E"/>
    <w:rsid w:val="000731A0"/>
    <w:rsid w:val="0007337C"/>
    <w:rsid w:val="000736C1"/>
    <w:rsid w:val="00073797"/>
    <w:rsid w:val="00073DEC"/>
    <w:rsid w:val="00074516"/>
    <w:rsid w:val="00074542"/>
    <w:rsid w:val="000745AA"/>
    <w:rsid w:val="0007465B"/>
    <w:rsid w:val="00074E86"/>
    <w:rsid w:val="00075115"/>
    <w:rsid w:val="00075412"/>
    <w:rsid w:val="000754A5"/>
    <w:rsid w:val="000754DF"/>
    <w:rsid w:val="00075708"/>
    <w:rsid w:val="00076067"/>
    <w:rsid w:val="00076097"/>
    <w:rsid w:val="0007632D"/>
    <w:rsid w:val="00076537"/>
    <w:rsid w:val="00076539"/>
    <w:rsid w:val="00076541"/>
    <w:rsid w:val="000766A1"/>
    <w:rsid w:val="00076857"/>
    <w:rsid w:val="00076CB0"/>
    <w:rsid w:val="00077277"/>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745"/>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189E"/>
    <w:rsid w:val="000922BA"/>
    <w:rsid w:val="000929F2"/>
    <w:rsid w:val="00092FE1"/>
    <w:rsid w:val="00093697"/>
    <w:rsid w:val="00093D42"/>
    <w:rsid w:val="00094A16"/>
    <w:rsid w:val="00094D40"/>
    <w:rsid w:val="00094DE6"/>
    <w:rsid w:val="0009571F"/>
    <w:rsid w:val="00095AA6"/>
    <w:rsid w:val="00095CCF"/>
    <w:rsid w:val="00096356"/>
    <w:rsid w:val="00096751"/>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5F"/>
    <w:rsid w:val="000A22DB"/>
    <w:rsid w:val="000A249B"/>
    <w:rsid w:val="000A2750"/>
    <w:rsid w:val="000A2CC7"/>
    <w:rsid w:val="000A2ED6"/>
    <w:rsid w:val="000A33E3"/>
    <w:rsid w:val="000A3B1A"/>
    <w:rsid w:val="000A3D76"/>
    <w:rsid w:val="000A4205"/>
    <w:rsid w:val="000A4A19"/>
    <w:rsid w:val="000A4A9B"/>
    <w:rsid w:val="000A4CF0"/>
    <w:rsid w:val="000A5562"/>
    <w:rsid w:val="000A6351"/>
    <w:rsid w:val="000A63D6"/>
    <w:rsid w:val="000A667B"/>
    <w:rsid w:val="000A6E1C"/>
    <w:rsid w:val="000A702F"/>
    <w:rsid w:val="000A70ED"/>
    <w:rsid w:val="000A7684"/>
    <w:rsid w:val="000A78D4"/>
    <w:rsid w:val="000A794F"/>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4CB"/>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26"/>
    <w:rsid w:val="001034AB"/>
    <w:rsid w:val="00103578"/>
    <w:rsid w:val="001042E8"/>
    <w:rsid w:val="001043C2"/>
    <w:rsid w:val="001043E1"/>
    <w:rsid w:val="00104799"/>
    <w:rsid w:val="0010505A"/>
    <w:rsid w:val="00105075"/>
    <w:rsid w:val="00105354"/>
    <w:rsid w:val="00105CC7"/>
    <w:rsid w:val="00105E14"/>
    <w:rsid w:val="00105F1D"/>
    <w:rsid w:val="00106B6B"/>
    <w:rsid w:val="00106C25"/>
    <w:rsid w:val="00107779"/>
    <w:rsid w:val="00107796"/>
    <w:rsid w:val="001078C2"/>
    <w:rsid w:val="00107E1C"/>
    <w:rsid w:val="001100C6"/>
    <w:rsid w:val="00110243"/>
    <w:rsid w:val="00110402"/>
    <w:rsid w:val="0011072B"/>
    <w:rsid w:val="00110A9A"/>
    <w:rsid w:val="00110D7C"/>
    <w:rsid w:val="00110E70"/>
    <w:rsid w:val="001112C4"/>
    <w:rsid w:val="00111444"/>
    <w:rsid w:val="0011146D"/>
    <w:rsid w:val="00111523"/>
    <w:rsid w:val="00111723"/>
    <w:rsid w:val="00111992"/>
    <w:rsid w:val="001129B5"/>
    <w:rsid w:val="00113531"/>
    <w:rsid w:val="001137B6"/>
    <w:rsid w:val="001138EF"/>
    <w:rsid w:val="00113BC6"/>
    <w:rsid w:val="001141E3"/>
    <w:rsid w:val="001142DF"/>
    <w:rsid w:val="001144DF"/>
    <w:rsid w:val="00114A77"/>
    <w:rsid w:val="00114C5B"/>
    <w:rsid w:val="0011557B"/>
    <w:rsid w:val="00115661"/>
    <w:rsid w:val="00115C4F"/>
    <w:rsid w:val="001160C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3FA"/>
    <w:rsid w:val="00124D84"/>
    <w:rsid w:val="001250DD"/>
    <w:rsid w:val="001251B3"/>
    <w:rsid w:val="00125589"/>
    <w:rsid w:val="00125733"/>
    <w:rsid w:val="001259EE"/>
    <w:rsid w:val="00125B25"/>
    <w:rsid w:val="00125E9F"/>
    <w:rsid w:val="00126162"/>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3FD6"/>
    <w:rsid w:val="001344F8"/>
    <w:rsid w:val="00134B12"/>
    <w:rsid w:val="00134B88"/>
    <w:rsid w:val="00134E00"/>
    <w:rsid w:val="001353B2"/>
    <w:rsid w:val="001354AE"/>
    <w:rsid w:val="0013550E"/>
    <w:rsid w:val="00135B47"/>
    <w:rsid w:val="0013613D"/>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7D"/>
    <w:rsid w:val="001455E4"/>
    <w:rsid w:val="001456E0"/>
    <w:rsid w:val="0014595D"/>
    <w:rsid w:val="00145980"/>
    <w:rsid w:val="00145C74"/>
    <w:rsid w:val="001462E9"/>
    <w:rsid w:val="001463C0"/>
    <w:rsid w:val="00146542"/>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4586"/>
    <w:rsid w:val="001548EA"/>
    <w:rsid w:val="00154E97"/>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90"/>
    <w:rsid w:val="00167B6F"/>
    <w:rsid w:val="00167CC3"/>
    <w:rsid w:val="00167E97"/>
    <w:rsid w:val="00167F5A"/>
    <w:rsid w:val="001707F6"/>
    <w:rsid w:val="00170834"/>
    <w:rsid w:val="00171143"/>
    <w:rsid w:val="00171238"/>
    <w:rsid w:val="001716B3"/>
    <w:rsid w:val="00171E23"/>
    <w:rsid w:val="001724D3"/>
    <w:rsid w:val="00172650"/>
    <w:rsid w:val="00172864"/>
    <w:rsid w:val="00172B82"/>
    <w:rsid w:val="00172DAA"/>
    <w:rsid w:val="00172EFA"/>
    <w:rsid w:val="00173608"/>
    <w:rsid w:val="00173D12"/>
    <w:rsid w:val="00173D26"/>
    <w:rsid w:val="00173F51"/>
    <w:rsid w:val="0017431B"/>
    <w:rsid w:val="001744E3"/>
    <w:rsid w:val="0017453A"/>
    <w:rsid w:val="001745EC"/>
    <w:rsid w:val="001747B7"/>
    <w:rsid w:val="0017481B"/>
    <w:rsid w:val="001749A9"/>
    <w:rsid w:val="00175B18"/>
    <w:rsid w:val="00175B3B"/>
    <w:rsid w:val="00175B63"/>
    <w:rsid w:val="00175BC9"/>
    <w:rsid w:val="00175C30"/>
    <w:rsid w:val="00176346"/>
    <w:rsid w:val="00176890"/>
    <w:rsid w:val="00176BFC"/>
    <w:rsid w:val="00176D16"/>
    <w:rsid w:val="00176E82"/>
    <w:rsid w:val="00177069"/>
    <w:rsid w:val="00177642"/>
    <w:rsid w:val="001777A4"/>
    <w:rsid w:val="00177BE1"/>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474B"/>
    <w:rsid w:val="001856E3"/>
    <w:rsid w:val="001857F3"/>
    <w:rsid w:val="0018588A"/>
    <w:rsid w:val="00185A64"/>
    <w:rsid w:val="00185A9C"/>
    <w:rsid w:val="00186482"/>
    <w:rsid w:val="00186995"/>
    <w:rsid w:val="00186AE7"/>
    <w:rsid w:val="00186BC3"/>
    <w:rsid w:val="00187252"/>
    <w:rsid w:val="00187884"/>
    <w:rsid w:val="00187A7B"/>
    <w:rsid w:val="001909F5"/>
    <w:rsid w:val="00190F18"/>
    <w:rsid w:val="00190F5A"/>
    <w:rsid w:val="001911A3"/>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196"/>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46E"/>
    <w:rsid w:val="001B087B"/>
    <w:rsid w:val="001B087D"/>
    <w:rsid w:val="001B0B51"/>
    <w:rsid w:val="001B0D51"/>
    <w:rsid w:val="001B1373"/>
    <w:rsid w:val="001B14B3"/>
    <w:rsid w:val="001B166B"/>
    <w:rsid w:val="001B16B9"/>
    <w:rsid w:val="001B1A51"/>
    <w:rsid w:val="001B1D49"/>
    <w:rsid w:val="001B263A"/>
    <w:rsid w:val="001B27DC"/>
    <w:rsid w:val="001B27EB"/>
    <w:rsid w:val="001B28E2"/>
    <w:rsid w:val="001B3544"/>
    <w:rsid w:val="001B3964"/>
    <w:rsid w:val="001B409D"/>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B7F8C"/>
    <w:rsid w:val="001C0279"/>
    <w:rsid w:val="001C02D8"/>
    <w:rsid w:val="001C0448"/>
    <w:rsid w:val="001C04E3"/>
    <w:rsid w:val="001C0565"/>
    <w:rsid w:val="001C1FCF"/>
    <w:rsid w:val="001C2378"/>
    <w:rsid w:val="001C24D2"/>
    <w:rsid w:val="001C2F53"/>
    <w:rsid w:val="001C38A2"/>
    <w:rsid w:val="001C3985"/>
    <w:rsid w:val="001C3DA3"/>
    <w:rsid w:val="001C3EE9"/>
    <w:rsid w:val="001C3FA4"/>
    <w:rsid w:val="001C40F9"/>
    <w:rsid w:val="001C4312"/>
    <w:rsid w:val="001C458B"/>
    <w:rsid w:val="001C4602"/>
    <w:rsid w:val="001C4C56"/>
    <w:rsid w:val="001C4E83"/>
    <w:rsid w:val="001C593D"/>
    <w:rsid w:val="001C59EB"/>
    <w:rsid w:val="001C5B3C"/>
    <w:rsid w:val="001C5D4F"/>
    <w:rsid w:val="001C60AA"/>
    <w:rsid w:val="001C6194"/>
    <w:rsid w:val="001C64C0"/>
    <w:rsid w:val="001C68CF"/>
    <w:rsid w:val="001C69DA"/>
    <w:rsid w:val="001C6E61"/>
    <w:rsid w:val="001C6F06"/>
    <w:rsid w:val="001C7194"/>
    <w:rsid w:val="001C7399"/>
    <w:rsid w:val="001C74FA"/>
    <w:rsid w:val="001D0070"/>
    <w:rsid w:val="001D01F3"/>
    <w:rsid w:val="001D031F"/>
    <w:rsid w:val="001D0AF1"/>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951"/>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03F4"/>
    <w:rsid w:val="001F1194"/>
    <w:rsid w:val="001F1308"/>
    <w:rsid w:val="001F13F3"/>
    <w:rsid w:val="001F1525"/>
    <w:rsid w:val="001F1604"/>
    <w:rsid w:val="001F1E31"/>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545"/>
    <w:rsid w:val="001F5777"/>
    <w:rsid w:val="001F5937"/>
    <w:rsid w:val="001F59E3"/>
    <w:rsid w:val="001F59ED"/>
    <w:rsid w:val="001F6661"/>
    <w:rsid w:val="001F666D"/>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0D3"/>
    <w:rsid w:val="002106B3"/>
    <w:rsid w:val="00210860"/>
    <w:rsid w:val="00210B6A"/>
    <w:rsid w:val="00210FF3"/>
    <w:rsid w:val="00211152"/>
    <w:rsid w:val="00211726"/>
    <w:rsid w:val="00211845"/>
    <w:rsid w:val="00212CB6"/>
    <w:rsid w:val="00212E37"/>
    <w:rsid w:val="00212FB7"/>
    <w:rsid w:val="00213CC4"/>
    <w:rsid w:val="00213F00"/>
    <w:rsid w:val="002140FF"/>
    <w:rsid w:val="0021421D"/>
    <w:rsid w:val="002147FA"/>
    <w:rsid w:val="00214DAF"/>
    <w:rsid w:val="002155E6"/>
    <w:rsid w:val="00216194"/>
    <w:rsid w:val="00216A85"/>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06FA"/>
    <w:rsid w:val="00231021"/>
    <w:rsid w:val="00231294"/>
    <w:rsid w:val="0023145F"/>
    <w:rsid w:val="00231573"/>
    <w:rsid w:val="00231587"/>
    <w:rsid w:val="00231C25"/>
    <w:rsid w:val="00231C53"/>
    <w:rsid w:val="00231C6F"/>
    <w:rsid w:val="00231E32"/>
    <w:rsid w:val="00231EC5"/>
    <w:rsid w:val="00231F46"/>
    <w:rsid w:val="00232A90"/>
    <w:rsid w:val="00232C47"/>
    <w:rsid w:val="00232FEC"/>
    <w:rsid w:val="00233157"/>
    <w:rsid w:val="002335E8"/>
    <w:rsid w:val="00233717"/>
    <w:rsid w:val="00234151"/>
    <w:rsid w:val="00234556"/>
    <w:rsid w:val="00234E3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0F33"/>
    <w:rsid w:val="00241028"/>
    <w:rsid w:val="00241058"/>
    <w:rsid w:val="002419AF"/>
    <w:rsid w:val="00241BD2"/>
    <w:rsid w:val="002423E7"/>
    <w:rsid w:val="00242433"/>
    <w:rsid w:val="00242460"/>
    <w:rsid w:val="002424F9"/>
    <w:rsid w:val="00242BBE"/>
    <w:rsid w:val="00242C25"/>
    <w:rsid w:val="002433EE"/>
    <w:rsid w:val="0024340C"/>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90E"/>
    <w:rsid w:val="00252BE0"/>
    <w:rsid w:val="00252CDC"/>
    <w:rsid w:val="00253136"/>
    <w:rsid w:val="00253273"/>
    <w:rsid w:val="00253487"/>
    <w:rsid w:val="00253588"/>
    <w:rsid w:val="00253706"/>
    <w:rsid w:val="00253D18"/>
    <w:rsid w:val="00253D25"/>
    <w:rsid w:val="00253DA2"/>
    <w:rsid w:val="00253F54"/>
    <w:rsid w:val="00254468"/>
    <w:rsid w:val="002546F4"/>
    <w:rsid w:val="002548D1"/>
    <w:rsid w:val="00254FC9"/>
    <w:rsid w:val="002551D0"/>
    <w:rsid w:val="00255374"/>
    <w:rsid w:val="00256BCB"/>
    <w:rsid w:val="0025741A"/>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59ED"/>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A12"/>
    <w:rsid w:val="00276A35"/>
    <w:rsid w:val="00276B08"/>
    <w:rsid w:val="00276C4C"/>
    <w:rsid w:val="002770D6"/>
    <w:rsid w:val="002774A7"/>
    <w:rsid w:val="002777BF"/>
    <w:rsid w:val="00277835"/>
    <w:rsid w:val="002779E8"/>
    <w:rsid w:val="00277C0F"/>
    <w:rsid w:val="0028048C"/>
    <w:rsid w:val="00280608"/>
    <w:rsid w:val="00280AB1"/>
    <w:rsid w:val="00280C5E"/>
    <w:rsid w:val="00281751"/>
    <w:rsid w:val="00281C2B"/>
    <w:rsid w:val="00282378"/>
    <w:rsid w:val="00282463"/>
    <w:rsid w:val="002843EB"/>
    <w:rsid w:val="00284BAE"/>
    <w:rsid w:val="00285135"/>
    <w:rsid w:val="0028527A"/>
    <w:rsid w:val="00285673"/>
    <w:rsid w:val="002859AF"/>
    <w:rsid w:val="00285C5D"/>
    <w:rsid w:val="00285E23"/>
    <w:rsid w:val="00286AE7"/>
    <w:rsid w:val="00287243"/>
    <w:rsid w:val="00287814"/>
    <w:rsid w:val="002878F6"/>
    <w:rsid w:val="00287EF3"/>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19B"/>
    <w:rsid w:val="002A22CA"/>
    <w:rsid w:val="002A2616"/>
    <w:rsid w:val="002A26E1"/>
    <w:rsid w:val="002A2ABD"/>
    <w:rsid w:val="002A2CAD"/>
    <w:rsid w:val="002A3081"/>
    <w:rsid w:val="002A30E0"/>
    <w:rsid w:val="002A3228"/>
    <w:rsid w:val="002A350F"/>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5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00"/>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2ABD"/>
    <w:rsid w:val="002D3245"/>
    <w:rsid w:val="002D33B6"/>
    <w:rsid w:val="002D3692"/>
    <w:rsid w:val="002D3A4A"/>
    <w:rsid w:val="002D3B89"/>
    <w:rsid w:val="002D3BBC"/>
    <w:rsid w:val="002D3CC0"/>
    <w:rsid w:val="002D3FB8"/>
    <w:rsid w:val="002D438A"/>
    <w:rsid w:val="002D4599"/>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2EC8"/>
    <w:rsid w:val="002E33B4"/>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9FA"/>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435"/>
    <w:rsid w:val="002F57F5"/>
    <w:rsid w:val="002F59E1"/>
    <w:rsid w:val="002F5DD6"/>
    <w:rsid w:val="002F5FEA"/>
    <w:rsid w:val="002F63E7"/>
    <w:rsid w:val="002F6E2F"/>
    <w:rsid w:val="002F6EE3"/>
    <w:rsid w:val="002F7321"/>
    <w:rsid w:val="002F7BDC"/>
    <w:rsid w:val="002F7BE3"/>
    <w:rsid w:val="002F7E6A"/>
    <w:rsid w:val="002F7F21"/>
    <w:rsid w:val="00300117"/>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90F"/>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AF6"/>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076"/>
    <w:rsid w:val="0031757D"/>
    <w:rsid w:val="003178BE"/>
    <w:rsid w:val="003178DA"/>
    <w:rsid w:val="00317C2F"/>
    <w:rsid w:val="00317DB8"/>
    <w:rsid w:val="00317DCB"/>
    <w:rsid w:val="0032014D"/>
    <w:rsid w:val="0032053F"/>
    <w:rsid w:val="00320618"/>
    <w:rsid w:val="00320B85"/>
    <w:rsid w:val="0032100B"/>
    <w:rsid w:val="00321231"/>
    <w:rsid w:val="003215C0"/>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2E9A"/>
    <w:rsid w:val="003332CA"/>
    <w:rsid w:val="003336B3"/>
    <w:rsid w:val="0033474A"/>
    <w:rsid w:val="00334845"/>
    <w:rsid w:val="003349A0"/>
    <w:rsid w:val="00334BF8"/>
    <w:rsid w:val="003352DF"/>
    <w:rsid w:val="00335773"/>
    <w:rsid w:val="003357B5"/>
    <w:rsid w:val="00335B75"/>
    <w:rsid w:val="00335D8C"/>
    <w:rsid w:val="00335E6A"/>
    <w:rsid w:val="00335EB9"/>
    <w:rsid w:val="0033603B"/>
    <w:rsid w:val="00336072"/>
    <w:rsid w:val="003363A1"/>
    <w:rsid w:val="00336AF8"/>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56E"/>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B4E"/>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EA9"/>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2B8"/>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D13"/>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AAC"/>
    <w:rsid w:val="00394CD6"/>
    <w:rsid w:val="0039500E"/>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7E"/>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513"/>
    <w:rsid w:val="003A4E43"/>
    <w:rsid w:val="003A5B67"/>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773"/>
    <w:rsid w:val="003B68FE"/>
    <w:rsid w:val="003B6B48"/>
    <w:rsid w:val="003B6D7D"/>
    <w:rsid w:val="003B71B5"/>
    <w:rsid w:val="003B73BA"/>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C62"/>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68F"/>
    <w:rsid w:val="003E57E1"/>
    <w:rsid w:val="003E5D4F"/>
    <w:rsid w:val="003E62DE"/>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92E"/>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535"/>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1DFC"/>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A34"/>
    <w:rsid w:val="00406B90"/>
    <w:rsid w:val="00406E18"/>
    <w:rsid w:val="00406EFB"/>
    <w:rsid w:val="004075A5"/>
    <w:rsid w:val="00407664"/>
    <w:rsid w:val="00407FC7"/>
    <w:rsid w:val="00410F32"/>
    <w:rsid w:val="004110E7"/>
    <w:rsid w:val="00411362"/>
    <w:rsid w:val="00411CCD"/>
    <w:rsid w:val="00411CE3"/>
    <w:rsid w:val="00411D77"/>
    <w:rsid w:val="00412029"/>
    <w:rsid w:val="0041235E"/>
    <w:rsid w:val="00412461"/>
    <w:rsid w:val="00412546"/>
    <w:rsid w:val="0041271A"/>
    <w:rsid w:val="00412947"/>
    <w:rsid w:val="00412AF6"/>
    <w:rsid w:val="00412CA5"/>
    <w:rsid w:val="00412FB6"/>
    <w:rsid w:val="00413053"/>
    <w:rsid w:val="0041319C"/>
    <w:rsid w:val="0041321E"/>
    <w:rsid w:val="00413566"/>
    <w:rsid w:val="0041363F"/>
    <w:rsid w:val="004137B6"/>
    <w:rsid w:val="00413A54"/>
    <w:rsid w:val="00413C10"/>
    <w:rsid w:val="00413CD9"/>
    <w:rsid w:val="00413F5C"/>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C0F"/>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407"/>
    <w:rsid w:val="00431505"/>
    <w:rsid w:val="004319CE"/>
    <w:rsid w:val="00431AF0"/>
    <w:rsid w:val="00431B81"/>
    <w:rsid w:val="00431E12"/>
    <w:rsid w:val="004320FF"/>
    <w:rsid w:val="0043213A"/>
    <w:rsid w:val="00432E06"/>
    <w:rsid w:val="004330F4"/>
    <w:rsid w:val="0043311A"/>
    <w:rsid w:val="00433590"/>
    <w:rsid w:val="0043393D"/>
    <w:rsid w:val="004339F2"/>
    <w:rsid w:val="00433D3B"/>
    <w:rsid w:val="00433F69"/>
    <w:rsid w:val="0043441B"/>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8E4"/>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9F4"/>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517"/>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827"/>
    <w:rsid w:val="00476BD4"/>
    <w:rsid w:val="00477C35"/>
    <w:rsid w:val="00477F4A"/>
    <w:rsid w:val="004807A5"/>
    <w:rsid w:val="00480988"/>
    <w:rsid w:val="00480E05"/>
    <w:rsid w:val="00480F74"/>
    <w:rsid w:val="0048115B"/>
    <w:rsid w:val="00481613"/>
    <w:rsid w:val="00481709"/>
    <w:rsid w:val="0048186B"/>
    <w:rsid w:val="004820BD"/>
    <w:rsid w:val="00482BBE"/>
    <w:rsid w:val="00482ED7"/>
    <w:rsid w:val="0048327C"/>
    <w:rsid w:val="00483A12"/>
    <w:rsid w:val="00483BA2"/>
    <w:rsid w:val="00484A77"/>
    <w:rsid w:val="00485334"/>
    <w:rsid w:val="0048540F"/>
    <w:rsid w:val="00485970"/>
    <w:rsid w:val="00485C0D"/>
    <w:rsid w:val="00485C2F"/>
    <w:rsid w:val="00486447"/>
    <w:rsid w:val="00486575"/>
    <w:rsid w:val="004866D0"/>
    <w:rsid w:val="004866F9"/>
    <w:rsid w:val="00486B65"/>
    <w:rsid w:val="00486F13"/>
    <w:rsid w:val="00490171"/>
    <w:rsid w:val="00490187"/>
    <w:rsid w:val="004902CB"/>
    <w:rsid w:val="004902F4"/>
    <w:rsid w:val="00490DE3"/>
    <w:rsid w:val="00490E9B"/>
    <w:rsid w:val="00491453"/>
    <w:rsid w:val="00491959"/>
    <w:rsid w:val="00491FC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3B8"/>
    <w:rsid w:val="004A6EE7"/>
    <w:rsid w:val="004A7092"/>
    <w:rsid w:val="004A778A"/>
    <w:rsid w:val="004B0619"/>
    <w:rsid w:val="004B0BD4"/>
    <w:rsid w:val="004B0C87"/>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C5B"/>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5319"/>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1CEA"/>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71A"/>
    <w:rsid w:val="004E6459"/>
    <w:rsid w:val="004E651F"/>
    <w:rsid w:val="004E6D71"/>
    <w:rsid w:val="004E7D5D"/>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5D13"/>
    <w:rsid w:val="004F697C"/>
    <w:rsid w:val="004F6C8F"/>
    <w:rsid w:val="004F71F9"/>
    <w:rsid w:val="004F7528"/>
    <w:rsid w:val="004F7BCA"/>
    <w:rsid w:val="004F7D89"/>
    <w:rsid w:val="005003A6"/>
    <w:rsid w:val="00500763"/>
    <w:rsid w:val="00500D01"/>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CC1"/>
    <w:rsid w:val="00504F50"/>
    <w:rsid w:val="00505105"/>
    <w:rsid w:val="00505134"/>
    <w:rsid w:val="00505577"/>
    <w:rsid w:val="005059E0"/>
    <w:rsid w:val="00505AE6"/>
    <w:rsid w:val="00505C04"/>
    <w:rsid w:val="00505C7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53"/>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0DCD"/>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094"/>
    <w:rsid w:val="00551320"/>
    <w:rsid w:val="005513DF"/>
    <w:rsid w:val="00551402"/>
    <w:rsid w:val="0055163C"/>
    <w:rsid w:val="005518A4"/>
    <w:rsid w:val="0055191F"/>
    <w:rsid w:val="00551EB4"/>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91E"/>
    <w:rsid w:val="00565AAE"/>
    <w:rsid w:val="00566544"/>
    <w:rsid w:val="00566608"/>
    <w:rsid w:val="00566C83"/>
    <w:rsid w:val="00566F79"/>
    <w:rsid w:val="00567A9F"/>
    <w:rsid w:val="00567B4B"/>
    <w:rsid w:val="00567F25"/>
    <w:rsid w:val="00570032"/>
    <w:rsid w:val="005700FE"/>
    <w:rsid w:val="005704AC"/>
    <w:rsid w:val="00570CF6"/>
    <w:rsid w:val="00570DDB"/>
    <w:rsid w:val="00570E24"/>
    <w:rsid w:val="00571168"/>
    <w:rsid w:val="005717F5"/>
    <w:rsid w:val="00571EE1"/>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BC"/>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1E5"/>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8CF"/>
    <w:rsid w:val="005949F3"/>
    <w:rsid w:val="00594AB2"/>
    <w:rsid w:val="00594ABB"/>
    <w:rsid w:val="00594D1C"/>
    <w:rsid w:val="00594E36"/>
    <w:rsid w:val="00594F0A"/>
    <w:rsid w:val="0059525E"/>
    <w:rsid w:val="00595263"/>
    <w:rsid w:val="00595272"/>
    <w:rsid w:val="005952E1"/>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1680"/>
    <w:rsid w:val="005C177E"/>
    <w:rsid w:val="005C1942"/>
    <w:rsid w:val="005C1AA1"/>
    <w:rsid w:val="005C28FA"/>
    <w:rsid w:val="005C29ED"/>
    <w:rsid w:val="005C2BF5"/>
    <w:rsid w:val="005C3616"/>
    <w:rsid w:val="005C38F1"/>
    <w:rsid w:val="005C3D68"/>
    <w:rsid w:val="005C3FA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8B3"/>
    <w:rsid w:val="005D1A4B"/>
    <w:rsid w:val="005D1E32"/>
    <w:rsid w:val="005D206B"/>
    <w:rsid w:val="005D22B7"/>
    <w:rsid w:val="005D2343"/>
    <w:rsid w:val="005D2BDE"/>
    <w:rsid w:val="005D3121"/>
    <w:rsid w:val="005D3169"/>
    <w:rsid w:val="005D351D"/>
    <w:rsid w:val="005D36E5"/>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8ED"/>
    <w:rsid w:val="005E096B"/>
    <w:rsid w:val="005E104E"/>
    <w:rsid w:val="005E18C1"/>
    <w:rsid w:val="005E19DC"/>
    <w:rsid w:val="005E234A"/>
    <w:rsid w:val="005E2371"/>
    <w:rsid w:val="005E265F"/>
    <w:rsid w:val="005E3588"/>
    <w:rsid w:val="005E35CC"/>
    <w:rsid w:val="005E371E"/>
    <w:rsid w:val="005E427A"/>
    <w:rsid w:val="005E461C"/>
    <w:rsid w:val="005E4F8D"/>
    <w:rsid w:val="005E53F9"/>
    <w:rsid w:val="005E5AEF"/>
    <w:rsid w:val="005E5E71"/>
    <w:rsid w:val="005E63B7"/>
    <w:rsid w:val="005E661D"/>
    <w:rsid w:val="005E66DA"/>
    <w:rsid w:val="005E72EB"/>
    <w:rsid w:val="005E775D"/>
    <w:rsid w:val="005E7D52"/>
    <w:rsid w:val="005F0A43"/>
    <w:rsid w:val="005F0A6C"/>
    <w:rsid w:val="005F17F6"/>
    <w:rsid w:val="005F1AED"/>
    <w:rsid w:val="005F22ED"/>
    <w:rsid w:val="005F24EC"/>
    <w:rsid w:val="005F2534"/>
    <w:rsid w:val="005F27A6"/>
    <w:rsid w:val="005F27BF"/>
    <w:rsid w:val="005F3199"/>
    <w:rsid w:val="005F338E"/>
    <w:rsid w:val="005F3585"/>
    <w:rsid w:val="005F3D2A"/>
    <w:rsid w:val="005F4171"/>
    <w:rsid w:val="005F462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A17"/>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CD0"/>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4EA"/>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042"/>
    <w:rsid w:val="0063219D"/>
    <w:rsid w:val="00632E62"/>
    <w:rsid w:val="00633298"/>
    <w:rsid w:val="006332D1"/>
    <w:rsid w:val="006335D8"/>
    <w:rsid w:val="00633A85"/>
    <w:rsid w:val="00633E73"/>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6E3A"/>
    <w:rsid w:val="006473AA"/>
    <w:rsid w:val="0064783F"/>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C21"/>
    <w:rsid w:val="00655DD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5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A31"/>
    <w:rsid w:val="00680B34"/>
    <w:rsid w:val="00681211"/>
    <w:rsid w:val="00681B36"/>
    <w:rsid w:val="006827B4"/>
    <w:rsid w:val="00682E14"/>
    <w:rsid w:val="00682FBE"/>
    <w:rsid w:val="00683416"/>
    <w:rsid w:val="006836AA"/>
    <w:rsid w:val="006838CC"/>
    <w:rsid w:val="00683B2D"/>
    <w:rsid w:val="00683DF8"/>
    <w:rsid w:val="0068436C"/>
    <w:rsid w:val="006843F3"/>
    <w:rsid w:val="0068545E"/>
    <w:rsid w:val="00685931"/>
    <w:rsid w:val="00685FD4"/>
    <w:rsid w:val="00686612"/>
    <w:rsid w:val="0068661E"/>
    <w:rsid w:val="00686DF5"/>
    <w:rsid w:val="00687BBE"/>
    <w:rsid w:val="006904A7"/>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92A"/>
    <w:rsid w:val="006C7B09"/>
    <w:rsid w:val="006C7CFF"/>
    <w:rsid w:val="006C7D58"/>
    <w:rsid w:val="006D00C2"/>
    <w:rsid w:val="006D00DB"/>
    <w:rsid w:val="006D0361"/>
    <w:rsid w:val="006D0677"/>
    <w:rsid w:val="006D07E0"/>
    <w:rsid w:val="006D1080"/>
    <w:rsid w:val="006D16B0"/>
    <w:rsid w:val="006D1B32"/>
    <w:rsid w:val="006D1E1E"/>
    <w:rsid w:val="006D214E"/>
    <w:rsid w:val="006D2182"/>
    <w:rsid w:val="006D2444"/>
    <w:rsid w:val="006D254B"/>
    <w:rsid w:val="006D2666"/>
    <w:rsid w:val="006D289B"/>
    <w:rsid w:val="006D3BE1"/>
    <w:rsid w:val="006D3DE4"/>
    <w:rsid w:val="006D4604"/>
    <w:rsid w:val="006D48FC"/>
    <w:rsid w:val="006D490D"/>
    <w:rsid w:val="006D4E8B"/>
    <w:rsid w:val="006D4E9C"/>
    <w:rsid w:val="006D522D"/>
    <w:rsid w:val="006D5826"/>
    <w:rsid w:val="006D5854"/>
    <w:rsid w:val="006D62BC"/>
    <w:rsid w:val="006D63FE"/>
    <w:rsid w:val="006D6450"/>
    <w:rsid w:val="006D6790"/>
    <w:rsid w:val="006D6939"/>
    <w:rsid w:val="006D7444"/>
    <w:rsid w:val="006D74D1"/>
    <w:rsid w:val="006D7CFF"/>
    <w:rsid w:val="006D7EA5"/>
    <w:rsid w:val="006D7EB0"/>
    <w:rsid w:val="006E012E"/>
    <w:rsid w:val="006E0138"/>
    <w:rsid w:val="006E0BA7"/>
    <w:rsid w:val="006E0BB0"/>
    <w:rsid w:val="006E0C64"/>
    <w:rsid w:val="006E10AF"/>
    <w:rsid w:val="006E12C3"/>
    <w:rsid w:val="006E13BF"/>
    <w:rsid w:val="006E15C4"/>
    <w:rsid w:val="006E1976"/>
    <w:rsid w:val="006E1FE5"/>
    <w:rsid w:val="006E2529"/>
    <w:rsid w:val="006E2666"/>
    <w:rsid w:val="006E2748"/>
    <w:rsid w:val="006E2DE0"/>
    <w:rsid w:val="006E3417"/>
    <w:rsid w:val="006E3DA9"/>
    <w:rsid w:val="006E45F3"/>
    <w:rsid w:val="006E4A2F"/>
    <w:rsid w:val="006E4C48"/>
    <w:rsid w:val="006E4ED4"/>
    <w:rsid w:val="006E5286"/>
    <w:rsid w:val="006E539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343"/>
    <w:rsid w:val="006F2598"/>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C24"/>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4D7"/>
    <w:rsid w:val="00722693"/>
    <w:rsid w:val="00722F66"/>
    <w:rsid w:val="00722F94"/>
    <w:rsid w:val="007230DC"/>
    <w:rsid w:val="00723768"/>
    <w:rsid w:val="007239A9"/>
    <w:rsid w:val="00723AA7"/>
    <w:rsid w:val="00723DE6"/>
    <w:rsid w:val="0072432E"/>
    <w:rsid w:val="007244AF"/>
    <w:rsid w:val="0072496D"/>
    <w:rsid w:val="00724B4F"/>
    <w:rsid w:val="00724C3A"/>
    <w:rsid w:val="0072501B"/>
    <w:rsid w:val="0072503B"/>
    <w:rsid w:val="00725122"/>
    <w:rsid w:val="00725244"/>
    <w:rsid w:val="00725680"/>
    <w:rsid w:val="00725AB1"/>
    <w:rsid w:val="00726036"/>
    <w:rsid w:val="0072605B"/>
    <w:rsid w:val="00726279"/>
    <w:rsid w:val="00726331"/>
    <w:rsid w:val="00726A9B"/>
    <w:rsid w:val="00727281"/>
    <w:rsid w:val="00727530"/>
    <w:rsid w:val="007275AA"/>
    <w:rsid w:val="00727A4E"/>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BEE"/>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7EF"/>
    <w:rsid w:val="0074682A"/>
    <w:rsid w:val="00746D22"/>
    <w:rsid w:val="0074704F"/>
    <w:rsid w:val="007476D6"/>
    <w:rsid w:val="007479D1"/>
    <w:rsid w:val="00747BAD"/>
    <w:rsid w:val="00747F48"/>
    <w:rsid w:val="00747F4C"/>
    <w:rsid w:val="00750118"/>
    <w:rsid w:val="0075053D"/>
    <w:rsid w:val="00751091"/>
    <w:rsid w:val="00751B6D"/>
    <w:rsid w:val="00751B83"/>
    <w:rsid w:val="00751CBB"/>
    <w:rsid w:val="00751D40"/>
    <w:rsid w:val="00752086"/>
    <w:rsid w:val="0075214F"/>
    <w:rsid w:val="00752C5B"/>
    <w:rsid w:val="00752E85"/>
    <w:rsid w:val="00753037"/>
    <w:rsid w:val="00753ABC"/>
    <w:rsid w:val="00753B02"/>
    <w:rsid w:val="00753E38"/>
    <w:rsid w:val="007540B5"/>
    <w:rsid w:val="007541EC"/>
    <w:rsid w:val="00754359"/>
    <w:rsid w:val="00754411"/>
    <w:rsid w:val="007547A5"/>
    <w:rsid w:val="007548E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30F"/>
    <w:rsid w:val="007634E3"/>
    <w:rsid w:val="00763799"/>
    <w:rsid w:val="00763EC5"/>
    <w:rsid w:val="00764194"/>
    <w:rsid w:val="0076463F"/>
    <w:rsid w:val="00764953"/>
    <w:rsid w:val="00764CA4"/>
    <w:rsid w:val="00764DD8"/>
    <w:rsid w:val="00765351"/>
    <w:rsid w:val="007656A9"/>
    <w:rsid w:val="00765CDE"/>
    <w:rsid w:val="00765ED3"/>
    <w:rsid w:val="007663BE"/>
    <w:rsid w:val="00766526"/>
    <w:rsid w:val="0076681D"/>
    <w:rsid w:val="00766A65"/>
    <w:rsid w:val="00766F24"/>
    <w:rsid w:val="007671F5"/>
    <w:rsid w:val="00767541"/>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86C"/>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BC5"/>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883"/>
    <w:rsid w:val="00795A6B"/>
    <w:rsid w:val="00795C6B"/>
    <w:rsid w:val="00795F1C"/>
    <w:rsid w:val="00797767"/>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9BB"/>
    <w:rsid w:val="007A4C16"/>
    <w:rsid w:val="007A4D04"/>
    <w:rsid w:val="007A4E39"/>
    <w:rsid w:val="007A5554"/>
    <w:rsid w:val="007A58D9"/>
    <w:rsid w:val="007A596E"/>
    <w:rsid w:val="007A5ADB"/>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863"/>
    <w:rsid w:val="007B2AF1"/>
    <w:rsid w:val="007B2B6D"/>
    <w:rsid w:val="007B2D3B"/>
    <w:rsid w:val="007B366D"/>
    <w:rsid w:val="007B3880"/>
    <w:rsid w:val="007B3BE4"/>
    <w:rsid w:val="007B3E6F"/>
    <w:rsid w:val="007B400F"/>
    <w:rsid w:val="007B43CE"/>
    <w:rsid w:val="007B452F"/>
    <w:rsid w:val="007B4962"/>
    <w:rsid w:val="007B49A1"/>
    <w:rsid w:val="007B513F"/>
    <w:rsid w:val="007B52CD"/>
    <w:rsid w:val="007B56BA"/>
    <w:rsid w:val="007B58F4"/>
    <w:rsid w:val="007B5B19"/>
    <w:rsid w:val="007B71FA"/>
    <w:rsid w:val="007B7880"/>
    <w:rsid w:val="007B7A65"/>
    <w:rsid w:val="007B7AAB"/>
    <w:rsid w:val="007B7D74"/>
    <w:rsid w:val="007B7DC1"/>
    <w:rsid w:val="007B7EDB"/>
    <w:rsid w:val="007C088E"/>
    <w:rsid w:val="007C0EC9"/>
    <w:rsid w:val="007C0F32"/>
    <w:rsid w:val="007C12D0"/>
    <w:rsid w:val="007C151B"/>
    <w:rsid w:val="007C199F"/>
    <w:rsid w:val="007C19AD"/>
    <w:rsid w:val="007C1B13"/>
    <w:rsid w:val="007C1F33"/>
    <w:rsid w:val="007C215E"/>
    <w:rsid w:val="007C22E6"/>
    <w:rsid w:val="007C24FA"/>
    <w:rsid w:val="007C2540"/>
    <w:rsid w:val="007C26EB"/>
    <w:rsid w:val="007C3012"/>
    <w:rsid w:val="007C3267"/>
    <w:rsid w:val="007C3598"/>
    <w:rsid w:val="007C3FA8"/>
    <w:rsid w:val="007C50E4"/>
    <w:rsid w:val="007C5763"/>
    <w:rsid w:val="007C5FE6"/>
    <w:rsid w:val="007C61F7"/>
    <w:rsid w:val="007C68DA"/>
    <w:rsid w:val="007C6B2B"/>
    <w:rsid w:val="007C6D5B"/>
    <w:rsid w:val="007C6F91"/>
    <w:rsid w:val="007C6FA8"/>
    <w:rsid w:val="007C7CA1"/>
    <w:rsid w:val="007C7DD7"/>
    <w:rsid w:val="007D0F8C"/>
    <w:rsid w:val="007D1B90"/>
    <w:rsid w:val="007D229A"/>
    <w:rsid w:val="007D2B32"/>
    <w:rsid w:val="007D2E0D"/>
    <w:rsid w:val="007D2F44"/>
    <w:rsid w:val="007D2F4D"/>
    <w:rsid w:val="007D34C5"/>
    <w:rsid w:val="007D4178"/>
    <w:rsid w:val="007D4D33"/>
    <w:rsid w:val="007D4F13"/>
    <w:rsid w:val="007D51DD"/>
    <w:rsid w:val="007D5248"/>
    <w:rsid w:val="007D5257"/>
    <w:rsid w:val="007D53F1"/>
    <w:rsid w:val="007D6977"/>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40C"/>
    <w:rsid w:val="007F05B8"/>
    <w:rsid w:val="007F11C8"/>
    <w:rsid w:val="007F13F0"/>
    <w:rsid w:val="007F14C6"/>
    <w:rsid w:val="007F1796"/>
    <w:rsid w:val="007F1A74"/>
    <w:rsid w:val="007F1CFB"/>
    <w:rsid w:val="007F208C"/>
    <w:rsid w:val="007F213A"/>
    <w:rsid w:val="007F220B"/>
    <w:rsid w:val="007F2229"/>
    <w:rsid w:val="007F27DD"/>
    <w:rsid w:val="007F288B"/>
    <w:rsid w:val="007F2DF1"/>
    <w:rsid w:val="007F3E03"/>
    <w:rsid w:val="007F416C"/>
    <w:rsid w:val="007F45DF"/>
    <w:rsid w:val="007F46C1"/>
    <w:rsid w:val="007F4C43"/>
    <w:rsid w:val="007F4D88"/>
    <w:rsid w:val="007F50E5"/>
    <w:rsid w:val="007F5B5D"/>
    <w:rsid w:val="007F5D61"/>
    <w:rsid w:val="007F5EC1"/>
    <w:rsid w:val="007F622F"/>
    <w:rsid w:val="007F6880"/>
    <w:rsid w:val="007F698D"/>
    <w:rsid w:val="007F6A4A"/>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5AE"/>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C81"/>
    <w:rsid w:val="008221B3"/>
    <w:rsid w:val="0082248E"/>
    <w:rsid w:val="00822508"/>
    <w:rsid w:val="00822565"/>
    <w:rsid w:val="008228EA"/>
    <w:rsid w:val="008237DD"/>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5410"/>
    <w:rsid w:val="008359E0"/>
    <w:rsid w:val="00835FE5"/>
    <w:rsid w:val="00836028"/>
    <w:rsid w:val="0083625B"/>
    <w:rsid w:val="00836E70"/>
    <w:rsid w:val="00836F92"/>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0A"/>
    <w:rsid w:val="00844DD0"/>
    <w:rsid w:val="00844F77"/>
    <w:rsid w:val="008457B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5FE1"/>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12F3"/>
    <w:rsid w:val="008712FD"/>
    <w:rsid w:val="00871304"/>
    <w:rsid w:val="00871389"/>
    <w:rsid w:val="008716A1"/>
    <w:rsid w:val="0087252D"/>
    <w:rsid w:val="00872D3F"/>
    <w:rsid w:val="008732D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689"/>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38"/>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77A"/>
    <w:rsid w:val="008B1B1F"/>
    <w:rsid w:val="008B1E53"/>
    <w:rsid w:val="008B1E5B"/>
    <w:rsid w:val="008B2666"/>
    <w:rsid w:val="008B272F"/>
    <w:rsid w:val="008B2931"/>
    <w:rsid w:val="008B2C48"/>
    <w:rsid w:val="008B313F"/>
    <w:rsid w:val="008B3677"/>
    <w:rsid w:val="008B389D"/>
    <w:rsid w:val="008B3959"/>
    <w:rsid w:val="008B3C5C"/>
    <w:rsid w:val="008B3E26"/>
    <w:rsid w:val="008B4123"/>
    <w:rsid w:val="008B49B1"/>
    <w:rsid w:val="008B5299"/>
    <w:rsid w:val="008B5A5F"/>
    <w:rsid w:val="008B5AB0"/>
    <w:rsid w:val="008B6054"/>
    <w:rsid w:val="008B63E2"/>
    <w:rsid w:val="008B68AD"/>
    <w:rsid w:val="008B73DF"/>
    <w:rsid w:val="008B7609"/>
    <w:rsid w:val="008B779A"/>
    <w:rsid w:val="008B794A"/>
    <w:rsid w:val="008B7B08"/>
    <w:rsid w:val="008C07F5"/>
    <w:rsid w:val="008C08B5"/>
    <w:rsid w:val="008C094E"/>
    <w:rsid w:val="008C09BE"/>
    <w:rsid w:val="008C0B09"/>
    <w:rsid w:val="008C0BFE"/>
    <w:rsid w:val="008C0DA7"/>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1E"/>
    <w:rsid w:val="008C6FC7"/>
    <w:rsid w:val="008C785E"/>
    <w:rsid w:val="008D000E"/>
    <w:rsid w:val="008D01B6"/>
    <w:rsid w:val="008D0778"/>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4DA"/>
    <w:rsid w:val="008D4825"/>
    <w:rsid w:val="008D4FDE"/>
    <w:rsid w:val="008D5A24"/>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C2"/>
    <w:rsid w:val="008F1EE9"/>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5F06"/>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2872"/>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238F"/>
    <w:rsid w:val="009126DA"/>
    <w:rsid w:val="0091291A"/>
    <w:rsid w:val="00913264"/>
    <w:rsid w:val="00913341"/>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052"/>
    <w:rsid w:val="00916181"/>
    <w:rsid w:val="00916630"/>
    <w:rsid w:val="0091663C"/>
    <w:rsid w:val="00916719"/>
    <w:rsid w:val="009168C1"/>
    <w:rsid w:val="00916925"/>
    <w:rsid w:val="00916B19"/>
    <w:rsid w:val="00917236"/>
    <w:rsid w:val="009172B7"/>
    <w:rsid w:val="009204C5"/>
    <w:rsid w:val="009207AA"/>
    <w:rsid w:val="00921668"/>
    <w:rsid w:val="009217BB"/>
    <w:rsid w:val="0092180D"/>
    <w:rsid w:val="00921CE1"/>
    <w:rsid w:val="00921EF4"/>
    <w:rsid w:val="00921FBE"/>
    <w:rsid w:val="00921FCE"/>
    <w:rsid w:val="0092277E"/>
    <w:rsid w:val="009228E6"/>
    <w:rsid w:val="00922C06"/>
    <w:rsid w:val="009232B7"/>
    <w:rsid w:val="009232C9"/>
    <w:rsid w:val="0092344E"/>
    <w:rsid w:val="009235F1"/>
    <w:rsid w:val="00923608"/>
    <w:rsid w:val="0092361A"/>
    <w:rsid w:val="009236E6"/>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623"/>
    <w:rsid w:val="00931CCE"/>
    <w:rsid w:val="00931EF1"/>
    <w:rsid w:val="00932091"/>
    <w:rsid w:val="00932166"/>
    <w:rsid w:val="00932381"/>
    <w:rsid w:val="009325E9"/>
    <w:rsid w:val="009328C7"/>
    <w:rsid w:val="00933184"/>
    <w:rsid w:val="009336EC"/>
    <w:rsid w:val="00933776"/>
    <w:rsid w:val="00933F31"/>
    <w:rsid w:val="00933F56"/>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5F2"/>
    <w:rsid w:val="00943A94"/>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7D4"/>
    <w:rsid w:val="00947BE6"/>
    <w:rsid w:val="0095048D"/>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637"/>
    <w:rsid w:val="009657F1"/>
    <w:rsid w:val="0096608A"/>
    <w:rsid w:val="0096621C"/>
    <w:rsid w:val="0096625D"/>
    <w:rsid w:val="00966BBC"/>
    <w:rsid w:val="00967460"/>
    <w:rsid w:val="00967645"/>
    <w:rsid w:val="00967B13"/>
    <w:rsid w:val="00967F14"/>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597"/>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827"/>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6BB"/>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58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863"/>
    <w:rsid w:val="009B2B23"/>
    <w:rsid w:val="009B2F93"/>
    <w:rsid w:val="009B3628"/>
    <w:rsid w:val="009B3726"/>
    <w:rsid w:val="009B37E2"/>
    <w:rsid w:val="009B3E62"/>
    <w:rsid w:val="009B3EDD"/>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20"/>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AFF"/>
    <w:rsid w:val="009D503F"/>
    <w:rsid w:val="009D5137"/>
    <w:rsid w:val="009D5BAB"/>
    <w:rsid w:val="009D5D45"/>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052"/>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3D2C"/>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BE7"/>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670D"/>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5DAD"/>
    <w:rsid w:val="00A3611D"/>
    <w:rsid w:val="00A36339"/>
    <w:rsid w:val="00A366E4"/>
    <w:rsid w:val="00A37205"/>
    <w:rsid w:val="00A377CF"/>
    <w:rsid w:val="00A378CD"/>
    <w:rsid w:val="00A37D4A"/>
    <w:rsid w:val="00A400BF"/>
    <w:rsid w:val="00A400F1"/>
    <w:rsid w:val="00A402A2"/>
    <w:rsid w:val="00A420C8"/>
    <w:rsid w:val="00A42EB2"/>
    <w:rsid w:val="00A43157"/>
    <w:rsid w:val="00A4348E"/>
    <w:rsid w:val="00A4376F"/>
    <w:rsid w:val="00A43BBB"/>
    <w:rsid w:val="00A43C51"/>
    <w:rsid w:val="00A44729"/>
    <w:rsid w:val="00A44CAC"/>
    <w:rsid w:val="00A45295"/>
    <w:rsid w:val="00A45437"/>
    <w:rsid w:val="00A4549F"/>
    <w:rsid w:val="00A455C9"/>
    <w:rsid w:val="00A45B67"/>
    <w:rsid w:val="00A45B9B"/>
    <w:rsid w:val="00A45BA2"/>
    <w:rsid w:val="00A45CAB"/>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2C1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57F9D"/>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16F"/>
    <w:rsid w:val="00A6643C"/>
    <w:rsid w:val="00A66C46"/>
    <w:rsid w:val="00A6706E"/>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988"/>
    <w:rsid w:val="00A72A2D"/>
    <w:rsid w:val="00A7308C"/>
    <w:rsid w:val="00A7333A"/>
    <w:rsid w:val="00A73689"/>
    <w:rsid w:val="00A73B02"/>
    <w:rsid w:val="00A73B56"/>
    <w:rsid w:val="00A73D0D"/>
    <w:rsid w:val="00A74A92"/>
    <w:rsid w:val="00A751E9"/>
    <w:rsid w:val="00A75497"/>
    <w:rsid w:val="00A75CC1"/>
    <w:rsid w:val="00A75E88"/>
    <w:rsid w:val="00A7664A"/>
    <w:rsid w:val="00A76AA9"/>
    <w:rsid w:val="00A76AF7"/>
    <w:rsid w:val="00A775FF"/>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047"/>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6FE"/>
    <w:rsid w:val="00A96CA4"/>
    <w:rsid w:val="00AA016B"/>
    <w:rsid w:val="00AA0A51"/>
    <w:rsid w:val="00AA0DF1"/>
    <w:rsid w:val="00AA0FCE"/>
    <w:rsid w:val="00AA0FED"/>
    <w:rsid w:val="00AA1596"/>
    <w:rsid w:val="00AA15BE"/>
    <w:rsid w:val="00AA1626"/>
    <w:rsid w:val="00AA172A"/>
    <w:rsid w:val="00AA1B59"/>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E5F"/>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E78"/>
    <w:rsid w:val="00AB7FCB"/>
    <w:rsid w:val="00AC006D"/>
    <w:rsid w:val="00AC0095"/>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C7E21"/>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749"/>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BB6"/>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6FC"/>
    <w:rsid w:val="00B12E1A"/>
    <w:rsid w:val="00B12FCC"/>
    <w:rsid w:val="00B13A86"/>
    <w:rsid w:val="00B14802"/>
    <w:rsid w:val="00B14860"/>
    <w:rsid w:val="00B14922"/>
    <w:rsid w:val="00B14C64"/>
    <w:rsid w:val="00B14D92"/>
    <w:rsid w:val="00B14D97"/>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8B9"/>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670"/>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38"/>
    <w:rsid w:val="00B40594"/>
    <w:rsid w:val="00B40707"/>
    <w:rsid w:val="00B4077E"/>
    <w:rsid w:val="00B409EB"/>
    <w:rsid w:val="00B40DDC"/>
    <w:rsid w:val="00B40F9E"/>
    <w:rsid w:val="00B411BD"/>
    <w:rsid w:val="00B41559"/>
    <w:rsid w:val="00B418BB"/>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CBD"/>
    <w:rsid w:val="00B57E48"/>
    <w:rsid w:val="00B57F2E"/>
    <w:rsid w:val="00B57F63"/>
    <w:rsid w:val="00B603D5"/>
    <w:rsid w:val="00B611C5"/>
    <w:rsid w:val="00B61564"/>
    <w:rsid w:val="00B61843"/>
    <w:rsid w:val="00B61A1C"/>
    <w:rsid w:val="00B61B05"/>
    <w:rsid w:val="00B61BE2"/>
    <w:rsid w:val="00B62060"/>
    <w:rsid w:val="00B6265C"/>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A52"/>
    <w:rsid w:val="00B70F05"/>
    <w:rsid w:val="00B711CE"/>
    <w:rsid w:val="00B7136E"/>
    <w:rsid w:val="00B7144E"/>
    <w:rsid w:val="00B71480"/>
    <w:rsid w:val="00B7181D"/>
    <w:rsid w:val="00B71DC8"/>
    <w:rsid w:val="00B72018"/>
    <w:rsid w:val="00B725C2"/>
    <w:rsid w:val="00B72660"/>
    <w:rsid w:val="00B72E8A"/>
    <w:rsid w:val="00B73671"/>
    <w:rsid w:val="00B73B94"/>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2E0B"/>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4E7C"/>
    <w:rsid w:val="00BA5376"/>
    <w:rsid w:val="00BA558C"/>
    <w:rsid w:val="00BA6553"/>
    <w:rsid w:val="00BA66E4"/>
    <w:rsid w:val="00BA6CA0"/>
    <w:rsid w:val="00BA6E34"/>
    <w:rsid w:val="00BA6EF6"/>
    <w:rsid w:val="00BA7241"/>
    <w:rsid w:val="00BA734F"/>
    <w:rsid w:val="00BA759C"/>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874"/>
    <w:rsid w:val="00BC1C3C"/>
    <w:rsid w:val="00BC1D12"/>
    <w:rsid w:val="00BC228A"/>
    <w:rsid w:val="00BC307F"/>
    <w:rsid w:val="00BC3159"/>
    <w:rsid w:val="00BC3257"/>
    <w:rsid w:val="00BC3932"/>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9B0"/>
    <w:rsid w:val="00BD4FC8"/>
    <w:rsid w:val="00BD50AA"/>
    <w:rsid w:val="00BD5135"/>
    <w:rsid w:val="00BD5B43"/>
    <w:rsid w:val="00BD5CC4"/>
    <w:rsid w:val="00BD6ED0"/>
    <w:rsid w:val="00BD70A0"/>
    <w:rsid w:val="00BD70E0"/>
    <w:rsid w:val="00BD7291"/>
    <w:rsid w:val="00BD79CE"/>
    <w:rsid w:val="00BD7C20"/>
    <w:rsid w:val="00BD7CC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363"/>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76C"/>
    <w:rsid w:val="00C009CB"/>
    <w:rsid w:val="00C00F36"/>
    <w:rsid w:val="00C01671"/>
    <w:rsid w:val="00C01F5A"/>
    <w:rsid w:val="00C02419"/>
    <w:rsid w:val="00C02554"/>
    <w:rsid w:val="00C02766"/>
    <w:rsid w:val="00C02E3F"/>
    <w:rsid w:val="00C03CA8"/>
    <w:rsid w:val="00C03EE8"/>
    <w:rsid w:val="00C04466"/>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59"/>
    <w:rsid w:val="00C11CBE"/>
    <w:rsid w:val="00C11F37"/>
    <w:rsid w:val="00C12012"/>
    <w:rsid w:val="00C12874"/>
    <w:rsid w:val="00C12A2C"/>
    <w:rsid w:val="00C12B4B"/>
    <w:rsid w:val="00C12BC1"/>
    <w:rsid w:val="00C136D6"/>
    <w:rsid w:val="00C13BDA"/>
    <w:rsid w:val="00C13D73"/>
    <w:rsid w:val="00C13FFD"/>
    <w:rsid w:val="00C14094"/>
    <w:rsid w:val="00C1415F"/>
    <w:rsid w:val="00C143CD"/>
    <w:rsid w:val="00C14632"/>
    <w:rsid w:val="00C149A1"/>
    <w:rsid w:val="00C14EF5"/>
    <w:rsid w:val="00C15137"/>
    <w:rsid w:val="00C1579B"/>
    <w:rsid w:val="00C159AC"/>
    <w:rsid w:val="00C169AF"/>
    <w:rsid w:val="00C16C30"/>
    <w:rsid w:val="00C16E7C"/>
    <w:rsid w:val="00C172C6"/>
    <w:rsid w:val="00C174B6"/>
    <w:rsid w:val="00C1778E"/>
    <w:rsid w:val="00C17A57"/>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DAD"/>
    <w:rsid w:val="00C41E3A"/>
    <w:rsid w:val="00C42031"/>
    <w:rsid w:val="00C423FF"/>
    <w:rsid w:val="00C4278D"/>
    <w:rsid w:val="00C4304C"/>
    <w:rsid w:val="00C431F1"/>
    <w:rsid w:val="00C43315"/>
    <w:rsid w:val="00C43B11"/>
    <w:rsid w:val="00C43BF1"/>
    <w:rsid w:val="00C43E1C"/>
    <w:rsid w:val="00C43EB5"/>
    <w:rsid w:val="00C43EF2"/>
    <w:rsid w:val="00C43F56"/>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435"/>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1E9"/>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A8"/>
    <w:rsid w:val="00C63EA2"/>
    <w:rsid w:val="00C63F8E"/>
    <w:rsid w:val="00C647FB"/>
    <w:rsid w:val="00C649EB"/>
    <w:rsid w:val="00C654E0"/>
    <w:rsid w:val="00C65589"/>
    <w:rsid w:val="00C656E6"/>
    <w:rsid w:val="00C657DF"/>
    <w:rsid w:val="00C65B14"/>
    <w:rsid w:val="00C65BA8"/>
    <w:rsid w:val="00C65D3D"/>
    <w:rsid w:val="00C65E5A"/>
    <w:rsid w:val="00C6695C"/>
    <w:rsid w:val="00C66A04"/>
    <w:rsid w:val="00C6735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166"/>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393"/>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42"/>
    <w:rsid w:val="00C973A4"/>
    <w:rsid w:val="00C973C1"/>
    <w:rsid w:val="00C97872"/>
    <w:rsid w:val="00C978D0"/>
    <w:rsid w:val="00C9794E"/>
    <w:rsid w:val="00C97B02"/>
    <w:rsid w:val="00CA02A1"/>
    <w:rsid w:val="00CA0532"/>
    <w:rsid w:val="00CA0B09"/>
    <w:rsid w:val="00CA0BA2"/>
    <w:rsid w:val="00CA0D8D"/>
    <w:rsid w:val="00CA133C"/>
    <w:rsid w:val="00CA156B"/>
    <w:rsid w:val="00CA1A11"/>
    <w:rsid w:val="00CA2241"/>
    <w:rsid w:val="00CA276D"/>
    <w:rsid w:val="00CA2E36"/>
    <w:rsid w:val="00CA31C2"/>
    <w:rsid w:val="00CA34EE"/>
    <w:rsid w:val="00CA3509"/>
    <w:rsid w:val="00CA3590"/>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8CD"/>
    <w:rsid w:val="00CB1C37"/>
    <w:rsid w:val="00CB1E1D"/>
    <w:rsid w:val="00CB1EF1"/>
    <w:rsid w:val="00CB21F0"/>
    <w:rsid w:val="00CB22B2"/>
    <w:rsid w:val="00CB22BD"/>
    <w:rsid w:val="00CB26EC"/>
    <w:rsid w:val="00CB2D2A"/>
    <w:rsid w:val="00CB2FFA"/>
    <w:rsid w:val="00CB348C"/>
    <w:rsid w:val="00CB39A5"/>
    <w:rsid w:val="00CB3ED9"/>
    <w:rsid w:val="00CB41F1"/>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B7FA6"/>
    <w:rsid w:val="00CC0439"/>
    <w:rsid w:val="00CC0A7A"/>
    <w:rsid w:val="00CC0B8A"/>
    <w:rsid w:val="00CC0C4A"/>
    <w:rsid w:val="00CC131D"/>
    <w:rsid w:val="00CC17F0"/>
    <w:rsid w:val="00CC1853"/>
    <w:rsid w:val="00CC1A34"/>
    <w:rsid w:val="00CC1FAE"/>
    <w:rsid w:val="00CC237C"/>
    <w:rsid w:val="00CC24BB"/>
    <w:rsid w:val="00CC29EF"/>
    <w:rsid w:val="00CC2D14"/>
    <w:rsid w:val="00CC2F60"/>
    <w:rsid w:val="00CC3A23"/>
    <w:rsid w:val="00CC3C6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11"/>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41C"/>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3FBA"/>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3F"/>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45A"/>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B74"/>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B7"/>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AD9"/>
    <w:rsid w:val="00D42D68"/>
    <w:rsid w:val="00D42E2F"/>
    <w:rsid w:val="00D43063"/>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42"/>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1D8"/>
    <w:rsid w:val="00D6622B"/>
    <w:rsid w:val="00D6636B"/>
    <w:rsid w:val="00D66413"/>
    <w:rsid w:val="00D66608"/>
    <w:rsid w:val="00D66634"/>
    <w:rsid w:val="00D66B5C"/>
    <w:rsid w:val="00D66CF6"/>
    <w:rsid w:val="00D66D59"/>
    <w:rsid w:val="00D66E18"/>
    <w:rsid w:val="00D6734D"/>
    <w:rsid w:val="00D679CF"/>
    <w:rsid w:val="00D679D3"/>
    <w:rsid w:val="00D7004F"/>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528"/>
    <w:rsid w:val="00D766D5"/>
    <w:rsid w:val="00D76C5E"/>
    <w:rsid w:val="00D76D18"/>
    <w:rsid w:val="00D76ED6"/>
    <w:rsid w:val="00D76FAE"/>
    <w:rsid w:val="00D77372"/>
    <w:rsid w:val="00D777D7"/>
    <w:rsid w:val="00D77885"/>
    <w:rsid w:val="00D77A2C"/>
    <w:rsid w:val="00D77DCE"/>
    <w:rsid w:val="00D80854"/>
    <w:rsid w:val="00D80AB8"/>
    <w:rsid w:val="00D80B5F"/>
    <w:rsid w:val="00D80E3A"/>
    <w:rsid w:val="00D81792"/>
    <w:rsid w:val="00D819B1"/>
    <w:rsid w:val="00D82494"/>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91C"/>
    <w:rsid w:val="00D87ABF"/>
    <w:rsid w:val="00D87F1D"/>
    <w:rsid w:val="00D87FC9"/>
    <w:rsid w:val="00D907BF"/>
    <w:rsid w:val="00D90984"/>
    <w:rsid w:val="00D90CD3"/>
    <w:rsid w:val="00D90D1A"/>
    <w:rsid w:val="00D90F99"/>
    <w:rsid w:val="00D91108"/>
    <w:rsid w:val="00D919E6"/>
    <w:rsid w:val="00D91A05"/>
    <w:rsid w:val="00D91ABB"/>
    <w:rsid w:val="00D91BC2"/>
    <w:rsid w:val="00D91BE1"/>
    <w:rsid w:val="00D92508"/>
    <w:rsid w:val="00D929AE"/>
    <w:rsid w:val="00D92ABA"/>
    <w:rsid w:val="00D92C29"/>
    <w:rsid w:val="00D92DB9"/>
    <w:rsid w:val="00D936E2"/>
    <w:rsid w:val="00D9378F"/>
    <w:rsid w:val="00D93D98"/>
    <w:rsid w:val="00D93F43"/>
    <w:rsid w:val="00D9402E"/>
    <w:rsid w:val="00D94D9F"/>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59"/>
    <w:rsid w:val="00DB0EEC"/>
    <w:rsid w:val="00DB11F8"/>
    <w:rsid w:val="00DB18F8"/>
    <w:rsid w:val="00DB19F8"/>
    <w:rsid w:val="00DB1BD5"/>
    <w:rsid w:val="00DB1F08"/>
    <w:rsid w:val="00DB1F2A"/>
    <w:rsid w:val="00DB200C"/>
    <w:rsid w:val="00DB2034"/>
    <w:rsid w:val="00DB2323"/>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888"/>
    <w:rsid w:val="00DB5BE8"/>
    <w:rsid w:val="00DB640E"/>
    <w:rsid w:val="00DB662E"/>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9E4"/>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F43"/>
    <w:rsid w:val="00DD3150"/>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883"/>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38B5"/>
    <w:rsid w:val="00DF3CBB"/>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5DB"/>
    <w:rsid w:val="00DF78FA"/>
    <w:rsid w:val="00DF7F13"/>
    <w:rsid w:val="00E002C3"/>
    <w:rsid w:val="00E002F1"/>
    <w:rsid w:val="00E0082C"/>
    <w:rsid w:val="00E00F5D"/>
    <w:rsid w:val="00E01359"/>
    <w:rsid w:val="00E014E7"/>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2CBA"/>
    <w:rsid w:val="00E13A42"/>
    <w:rsid w:val="00E14028"/>
    <w:rsid w:val="00E147A1"/>
    <w:rsid w:val="00E14A7E"/>
    <w:rsid w:val="00E14BFA"/>
    <w:rsid w:val="00E1504F"/>
    <w:rsid w:val="00E151E1"/>
    <w:rsid w:val="00E1537F"/>
    <w:rsid w:val="00E153A6"/>
    <w:rsid w:val="00E154C3"/>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BD5"/>
    <w:rsid w:val="00E21EE9"/>
    <w:rsid w:val="00E2272C"/>
    <w:rsid w:val="00E22911"/>
    <w:rsid w:val="00E22A09"/>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A28"/>
    <w:rsid w:val="00E273CB"/>
    <w:rsid w:val="00E2745B"/>
    <w:rsid w:val="00E27F60"/>
    <w:rsid w:val="00E30022"/>
    <w:rsid w:val="00E30719"/>
    <w:rsid w:val="00E30EBD"/>
    <w:rsid w:val="00E3115F"/>
    <w:rsid w:val="00E3138F"/>
    <w:rsid w:val="00E31491"/>
    <w:rsid w:val="00E315AA"/>
    <w:rsid w:val="00E31D1C"/>
    <w:rsid w:val="00E31FB9"/>
    <w:rsid w:val="00E32274"/>
    <w:rsid w:val="00E3271D"/>
    <w:rsid w:val="00E32D62"/>
    <w:rsid w:val="00E32DBE"/>
    <w:rsid w:val="00E3367A"/>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942"/>
    <w:rsid w:val="00E41A78"/>
    <w:rsid w:val="00E41DE7"/>
    <w:rsid w:val="00E41E2C"/>
    <w:rsid w:val="00E42024"/>
    <w:rsid w:val="00E42040"/>
    <w:rsid w:val="00E429ED"/>
    <w:rsid w:val="00E435B1"/>
    <w:rsid w:val="00E436B8"/>
    <w:rsid w:val="00E43DEF"/>
    <w:rsid w:val="00E43F37"/>
    <w:rsid w:val="00E4445D"/>
    <w:rsid w:val="00E44593"/>
    <w:rsid w:val="00E44B67"/>
    <w:rsid w:val="00E44BB8"/>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44"/>
    <w:rsid w:val="00E51A78"/>
    <w:rsid w:val="00E51DDD"/>
    <w:rsid w:val="00E51FDD"/>
    <w:rsid w:val="00E52041"/>
    <w:rsid w:val="00E523EA"/>
    <w:rsid w:val="00E52435"/>
    <w:rsid w:val="00E52AB0"/>
    <w:rsid w:val="00E53025"/>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CD9"/>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77"/>
    <w:rsid w:val="00E63794"/>
    <w:rsid w:val="00E63B36"/>
    <w:rsid w:val="00E63B42"/>
    <w:rsid w:val="00E63F21"/>
    <w:rsid w:val="00E64424"/>
    <w:rsid w:val="00E6484D"/>
    <w:rsid w:val="00E64BA2"/>
    <w:rsid w:val="00E64C8C"/>
    <w:rsid w:val="00E64C99"/>
    <w:rsid w:val="00E64CD3"/>
    <w:rsid w:val="00E64F22"/>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D8D"/>
    <w:rsid w:val="00E67E23"/>
    <w:rsid w:val="00E70016"/>
    <w:rsid w:val="00E7043B"/>
    <w:rsid w:val="00E70790"/>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2C6"/>
    <w:rsid w:val="00E74568"/>
    <w:rsid w:val="00E7488C"/>
    <w:rsid w:val="00E74A55"/>
    <w:rsid w:val="00E74CB9"/>
    <w:rsid w:val="00E74F87"/>
    <w:rsid w:val="00E75174"/>
    <w:rsid w:val="00E756D2"/>
    <w:rsid w:val="00E75A8A"/>
    <w:rsid w:val="00E75DF2"/>
    <w:rsid w:val="00E75EBA"/>
    <w:rsid w:val="00E76150"/>
    <w:rsid w:val="00E762A3"/>
    <w:rsid w:val="00E762DD"/>
    <w:rsid w:val="00E763B4"/>
    <w:rsid w:val="00E76435"/>
    <w:rsid w:val="00E76D8A"/>
    <w:rsid w:val="00E77296"/>
    <w:rsid w:val="00E77571"/>
    <w:rsid w:val="00E77690"/>
    <w:rsid w:val="00E77848"/>
    <w:rsid w:val="00E800F6"/>
    <w:rsid w:val="00E80514"/>
    <w:rsid w:val="00E8085A"/>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77F"/>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6C6"/>
    <w:rsid w:val="00E957E3"/>
    <w:rsid w:val="00E95BA6"/>
    <w:rsid w:val="00E95BEF"/>
    <w:rsid w:val="00E96452"/>
    <w:rsid w:val="00E966DB"/>
    <w:rsid w:val="00E96C3C"/>
    <w:rsid w:val="00E972E3"/>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584"/>
    <w:rsid w:val="00EB6BC4"/>
    <w:rsid w:val="00EB6DA7"/>
    <w:rsid w:val="00EB70B0"/>
    <w:rsid w:val="00EB73DC"/>
    <w:rsid w:val="00EB7554"/>
    <w:rsid w:val="00EB7633"/>
    <w:rsid w:val="00EB7736"/>
    <w:rsid w:val="00EB7CA8"/>
    <w:rsid w:val="00EC00F6"/>
    <w:rsid w:val="00EC100B"/>
    <w:rsid w:val="00EC12A2"/>
    <w:rsid w:val="00EC1837"/>
    <w:rsid w:val="00EC2D80"/>
    <w:rsid w:val="00EC2E2D"/>
    <w:rsid w:val="00EC34C3"/>
    <w:rsid w:val="00EC3581"/>
    <w:rsid w:val="00EC3B64"/>
    <w:rsid w:val="00EC462B"/>
    <w:rsid w:val="00EC4723"/>
    <w:rsid w:val="00EC4830"/>
    <w:rsid w:val="00EC4FFC"/>
    <w:rsid w:val="00EC5636"/>
    <w:rsid w:val="00EC568D"/>
    <w:rsid w:val="00EC56E0"/>
    <w:rsid w:val="00EC6057"/>
    <w:rsid w:val="00EC63FE"/>
    <w:rsid w:val="00EC64BA"/>
    <w:rsid w:val="00EC6534"/>
    <w:rsid w:val="00EC6577"/>
    <w:rsid w:val="00EC6847"/>
    <w:rsid w:val="00EC6D36"/>
    <w:rsid w:val="00EC716D"/>
    <w:rsid w:val="00EC7401"/>
    <w:rsid w:val="00EC7455"/>
    <w:rsid w:val="00EC7508"/>
    <w:rsid w:val="00EC7DB6"/>
    <w:rsid w:val="00ED04F0"/>
    <w:rsid w:val="00ED0D5D"/>
    <w:rsid w:val="00ED1596"/>
    <w:rsid w:val="00ED162F"/>
    <w:rsid w:val="00ED1A46"/>
    <w:rsid w:val="00ED2E52"/>
    <w:rsid w:val="00ED2EEE"/>
    <w:rsid w:val="00ED2F7B"/>
    <w:rsid w:val="00ED3024"/>
    <w:rsid w:val="00ED3E70"/>
    <w:rsid w:val="00ED3F7B"/>
    <w:rsid w:val="00ED445A"/>
    <w:rsid w:val="00ED46A8"/>
    <w:rsid w:val="00ED482B"/>
    <w:rsid w:val="00ED4C2D"/>
    <w:rsid w:val="00ED542C"/>
    <w:rsid w:val="00ED57AA"/>
    <w:rsid w:val="00ED5C55"/>
    <w:rsid w:val="00ED5FE4"/>
    <w:rsid w:val="00ED6CFA"/>
    <w:rsid w:val="00ED6FF5"/>
    <w:rsid w:val="00ED7164"/>
    <w:rsid w:val="00ED71C5"/>
    <w:rsid w:val="00ED770B"/>
    <w:rsid w:val="00ED7D17"/>
    <w:rsid w:val="00EE02F0"/>
    <w:rsid w:val="00EE0D10"/>
    <w:rsid w:val="00EE0FEF"/>
    <w:rsid w:val="00EE10FF"/>
    <w:rsid w:val="00EE1498"/>
    <w:rsid w:val="00EE169E"/>
    <w:rsid w:val="00EE16FA"/>
    <w:rsid w:val="00EE1716"/>
    <w:rsid w:val="00EE1DA0"/>
    <w:rsid w:val="00EE1ECC"/>
    <w:rsid w:val="00EE2012"/>
    <w:rsid w:val="00EE2B29"/>
    <w:rsid w:val="00EE2DDA"/>
    <w:rsid w:val="00EE2F67"/>
    <w:rsid w:val="00EE30F4"/>
    <w:rsid w:val="00EE3C42"/>
    <w:rsid w:val="00EE3C98"/>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33B"/>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52B"/>
    <w:rsid w:val="00F046F3"/>
    <w:rsid w:val="00F05C23"/>
    <w:rsid w:val="00F05C89"/>
    <w:rsid w:val="00F0628D"/>
    <w:rsid w:val="00F064D7"/>
    <w:rsid w:val="00F06532"/>
    <w:rsid w:val="00F06651"/>
    <w:rsid w:val="00F067F7"/>
    <w:rsid w:val="00F06C7E"/>
    <w:rsid w:val="00F06E8D"/>
    <w:rsid w:val="00F07DE6"/>
    <w:rsid w:val="00F1018F"/>
    <w:rsid w:val="00F10377"/>
    <w:rsid w:val="00F10525"/>
    <w:rsid w:val="00F1056C"/>
    <w:rsid w:val="00F107F1"/>
    <w:rsid w:val="00F1093F"/>
    <w:rsid w:val="00F10E29"/>
    <w:rsid w:val="00F10FC1"/>
    <w:rsid w:val="00F110B9"/>
    <w:rsid w:val="00F112FD"/>
    <w:rsid w:val="00F11874"/>
    <w:rsid w:val="00F1285A"/>
    <w:rsid w:val="00F13118"/>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4E4"/>
    <w:rsid w:val="00F2467D"/>
    <w:rsid w:val="00F24788"/>
    <w:rsid w:val="00F256A9"/>
    <w:rsid w:val="00F2640F"/>
    <w:rsid w:val="00F268C3"/>
    <w:rsid w:val="00F26E30"/>
    <w:rsid w:val="00F2747E"/>
    <w:rsid w:val="00F27C34"/>
    <w:rsid w:val="00F27D0B"/>
    <w:rsid w:val="00F27E46"/>
    <w:rsid w:val="00F301C2"/>
    <w:rsid w:val="00F302E1"/>
    <w:rsid w:val="00F306A3"/>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56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63DF"/>
    <w:rsid w:val="00F66CC0"/>
    <w:rsid w:val="00F6754E"/>
    <w:rsid w:val="00F6783E"/>
    <w:rsid w:val="00F67B84"/>
    <w:rsid w:val="00F67D5C"/>
    <w:rsid w:val="00F7033F"/>
    <w:rsid w:val="00F70BDF"/>
    <w:rsid w:val="00F70C5F"/>
    <w:rsid w:val="00F70DBE"/>
    <w:rsid w:val="00F71124"/>
    <w:rsid w:val="00F714FE"/>
    <w:rsid w:val="00F71888"/>
    <w:rsid w:val="00F719CD"/>
    <w:rsid w:val="00F71BB8"/>
    <w:rsid w:val="00F72469"/>
    <w:rsid w:val="00F72584"/>
    <w:rsid w:val="00F7290D"/>
    <w:rsid w:val="00F72A10"/>
    <w:rsid w:val="00F72C94"/>
    <w:rsid w:val="00F72EFD"/>
    <w:rsid w:val="00F7302F"/>
    <w:rsid w:val="00F732EC"/>
    <w:rsid w:val="00F73D08"/>
    <w:rsid w:val="00F74D34"/>
    <w:rsid w:val="00F75671"/>
    <w:rsid w:val="00F756A4"/>
    <w:rsid w:val="00F757F2"/>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D3D"/>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2A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159"/>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6E6"/>
    <w:rsid w:val="00FC087F"/>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6FD"/>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E60"/>
    <w:rsid w:val="00FF6FF7"/>
    <w:rsid w:val="00FF7512"/>
    <w:rsid w:val="00FF7563"/>
    <w:rsid w:val="00FF75CB"/>
    <w:rsid w:val="00FF7D6F"/>
    <w:rsid w:val="00FF7DB2"/>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D94F2"/>
  <w15:docId w15:val="{C4943EBA-83B4-436B-B323-A95C2BEF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aliases w:val="DO NOT USE_h2,h2,h21,H2,Head2A,2,UNDERRUBRIK 1-2"/>
    <w:basedOn w:val="a"/>
    <w:next w:val="a"/>
    <w:qFormat/>
    <w:rsid w:val="006428D4"/>
    <w:pPr>
      <w:keepNext/>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link w:val="Char1"/>
    <w:uiPriority w:val="99"/>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character" w:customStyle="1" w:styleId="Char4">
    <w:name w:val="列出段落 Char"/>
    <w:link w:val="af"/>
    <w:uiPriority w:val="34"/>
    <w:locked/>
    <w:rsid w:val="00EE3C98"/>
    <w:rPr>
      <w:sz w:val="22"/>
      <w:szCs w:val="22"/>
      <w:lang w:eastAsia="en-US"/>
    </w:rPr>
  </w:style>
  <w:style w:type="character" w:customStyle="1" w:styleId="Char1">
    <w:name w:val="批注框文本 Char"/>
    <w:link w:val="a8"/>
    <w:uiPriority w:val="99"/>
    <w:semiHidden/>
    <w:rsid w:val="0072269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555503">
      <w:bodyDiv w:val="1"/>
      <w:marLeft w:val="0"/>
      <w:marRight w:val="0"/>
      <w:marTop w:val="0"/>
      <w:marBottom w:val="0"/>
      <w:divBdr>
        <w:top w:val="none" w:sz="0" w:space="0" w:color="auto"/>
        <w:left w:val="none" w:sz="0" w:space="0" w:color="auto"/>
        <w:bottom w:val="none" w:sz="0" w:space="0" w:color="auto"/>
        <w:right w:val="none" w:sz="0" w:space="0" w:color="auto"/>
      </w:divBdr>
    </w:div>
    <w:div w:id="537667125">
      <w:bodyDiv w:val="1"/>
      <w:marLeft w:val="0"/>
      <w:marRight w:val="0"/>
      <w:marTop w:val="0"/>
      <w:marBottom w:val="0"/>
      <w:divBdr>
        <w:top w:val="none" w:sz="0" w:space="0" w:color="auto"/>
        <w:left w:val="none" w:sz="0" w:space="0" w:color="auto"/>
        <w:bottom w:val="none" w:sz="0" w:space="0" w:color="auto"/>
        <w:right w:val="none" w:sz="0" w:space="0" w:color="auto"/>
      </w:divBdr>
      <w:divsChild>
        <w:div w:id="499125653">
          <w:marLeft w:val="547"/>
          <w:marRight w:val="0"/>
          <w:marTop w:val="77"/>
          <w:marBottom w:val="0"/>
          <w:divBdr>
            <w:top w:val="none" w:sz="0" w:space="0" w:color="auto"/>
            <w:left w:val="none" w:sz="0" w:space="0" w:color="auto"/>
            <w:bottom w:val="none" w:sz="0" w:space="0" w:color="auto"/>
            <w:right w:val="none" w:sz="0" w:space="0" w:color="auto"/>
          </w:divBdr>
        </w:div>
        <w:div w:id="918291952">
          <w:marLeft w:val="1166"/>
          <w:marRight w:val="0"/>
          <w:marTop w:val="77"/>
          <w:marBottom w:val="0"/>
          <w:divBdr>
            <w:top w:val="none" w:sz="0" w:space="0" w:color="auto"/>
            <w:left w:val="none" w:sz="0" w:space="0" w:color="auto"/>
            <w:bottom w:val="none" w:sz="0" w:space="0" w:color="auto"/>
            <w:right w:val="none" w:sz="0" w:space="0" w:color="auto"/>
          </w:divBdr>
        </w:div>
        <w:div w:id="852261336">
          <w:marLeft w:val="1166"/>
          <w:marRight w:val="0"/>
          <w:marTop w:val="77"/>
          <w:marBottom w:val="0"/>
          <w:divBdr>
            <w:top w:val="none" w:sz="0" w:space="0" w:color="auto"/>
            <w:left w:val="none" w:sz="0" w:space="0" w:color="auto"/>
            <w:bottom w:val="none" w:sz="0" w:space="0" w:color="auto"/>
            <w:right w:val="none" w:sz="0" w:space="0" w:color="auto"/>
          </w:divBdr>
        </w:div>
        <w:div w:id="185602463">
          <w:marLeft w:val="1166"/>
          <w:marRight w:val="0"/>
          <w:marTop w:val="77"/>
          <w:marBottom w:val="0"/>
          <w:divBdr>
            <w:top w:val="none" w:sz="0" w:space="0" w:color="auto"/>
            <w:left w:val="none" w:sz="0" w:space="0" w:color="auto"/>
            <w:bottom w:val="none" w:sz="0" w:space="0" w:color="auto"/>
            <w:right w:val="none" w:sz="0" w:space="0" w:color="auto"/>
          </w:divBdr>
        </w:div>
        <w:div w:id="643432986">
          <w:marLeft w:val="1166"/>
          <w:marRight w:val="0"/>
          <w:marTop w:val="77"/>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954689">
      <w:bodyDiv w:val="1"/>
      <w:marLeft w:val="0"/>
      <w:marRight w:val="0"/>
      <w:marTop w:val="0"/>
      <w:marBottom w:val="0"/>
      <w:divBdr>
        <w:top w:val="none" w:sz="0" w:space="0" w:color="auto"/>
        <w:left w:val="none" w:sz="0" w:space="0" w:color="auto"/>
        <w:bottom w:val="none" w:sz="0" w:space="0" w:color="auto"/>
        <w:right w:val="none" w:sz="0" w:space="0" w:color="auto"/>
      </w:divBdr>
      <w:divsChild>
        <w:div w:id="665403093">
          <w:marLeft w:val="1166"/>
          <w:marRight w:val="0"/>
          <w:marTop w:val="77"/>
          <w:marBottom w:val="0"/>
          <w:divBdr>
            <w:top w:val="none" w:sz="0" w:space="0" w:color="auto"/>
            <w:left w:val="none" w:sz="0" w:space="0" w:color="auto"/>
            <w:bottom w:val="none" w:sz="0" w:space="0" w:color="auto"/>
            <w:right w:val="none" w:sz="0" w:space="0" w:color="auto"/>
          </w:divBdr>
        </w:div>
        <w:div w:id="1804157510">
          <w:marLeft w:val="1166"/>
          <w:marRight w:val="0"/>
          <w:marTop w:val="77"/>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8336031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18AD5-C8D6-428E-807A-0DF2FB578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Hualei Wang (王化磊)</cp:lastModifiedBy>
  <cp:revision>6</cp:revision>
  <cp:lastPrinted>2015-03-27T14:25:00Z</cp:lastPrinted>
  <dcterms:created xsi:type="dcterms:W3CDTF">2016-11-02T14:23:00Z</dcterms:created>
  <dcterms:modified xsi:type="dcterms:W3CDTF">2016-11-03T01:31:00Z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